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39" w:rsidRPr="00DE06C6" w:rsidRDefault="00252F39" w:rsidP="00252F39">
      <w:pPr>
        <w:jc w:val="right"/>
        <w:rPr>
          <w:sz w:val="16"/>
          <w:szCs w:val="16"/>
        </w:rPr>
      </w:pPr>
      <w:r w:rsidRPr="00DE06C6">
        <w:rPr>
          <w:sz w:val="16"/>
          <w:szCs w:val="16"/>
        </w:rPr>
        <w:t>Утверждены</w:t>
      </w:r>
    </w:p>
    <w:p w:rsidR="00252F39" w:rsidRPr="00DE06C6" w:rsidRDefault="00252F39" w:rsidP="00252F39">
      <w:pPr>
        <w:overflowPunct/>
        <w:autoSpaceDE/>
        <w:autoSpaceDN/>
        <w:adjustRightInd/>
        <w:ind w:firstLine="567"/>
        <w:jc w:val="right"/>
        <w:textAlignment w:val="auto"/>
        <w:rPr>
          <w:sz w:val="16"/>
          <w:szCs w:val="16"/>
        </w:rPr>
      </w:pPr>
      <w:r w:rsidRPr="00DE06C6">
        <w:rPr>
          <w:sz w:val="16"/>
          <w:szCs w:val="16"/>
        </w:rPr>
        <w:t>ПостановлениемАдминистрации</w:t>
      </w:r>
    </w:p>
    <w:p w:rsidR="00252F39" w:rsidRPr="00DE06C6" w:rsidRDefault="00252F39" w:rsidP="00252F39">
      <w:pPr>
        <w:overflowPunct/>
        <w:ind w:firstLine="567"/>
        <w:jc w:val="right"/>
        <w:textAlignment w:val="auto"/>
        <w:rPr>
          <w:sz w:val="16"/>
          <w:szCs w:val="16"/>
        </w:rPr>
      </w:pPr>
      <w:r w:rsidRPr="00DE06C6">
        <w:rPr>
          <w:sz w:val="16"/>
          <w:szCs w:val="16"/>
        </w:rPr>
        <w:t>МО «Пешский сельсовет» НАО</w:t>
      </w:r>
    </w:p>
    <w:p w:rsidR="00252F39" w:rsidRPr="00DE06C6" w:rsidRDefault="00252F39" w:rsidP="00252F39">
      <w:pPr>
        <w:overflowPunct/>
        <w:ind w:firstLine="567"/>
        <w:jc w:val="right"/>
        <w:textAlignment w:val="auto"/>
        <w:rPr>
          <w:sz w:val="16"/>
          <w:szCs w:val="16"/>
        </w:rPr>
      </w:pPr>
      <w:r w:rsidRPr="00DE06C6">
        <w:rPr>
          <w:sz w:val="16"/>
          <w:szCs w:val="16"/>
        </w:rPr>
        <w:t>от 31.01.2017 № 5</w:t>
      </w:r>
    </w:p>
    <w:p w:rsidR="00252F39" w:rsidRPr="002A1FC6" w:rsidRDefault="00252F39" w:rsidP="00252F39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252F39" w:rsidRPr="00BC5B82" w:rsidRDefault="00252F39" w:rsidP="00252F39">
      <w:pPr>
        <w:suppressAutoHyphens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BC5B82">
        <w:rPr>
          <w:b/>
          <w:szCs w:val="24"/>
        </w:rPr>
        <w:t>Правила</w:t>
      </w:r>
    </w:p>
    <w:p w:rsidR="00252F39" w:rsidRPr="00BC5B82" w:rsidRDefault="00252F39" w:rsidP="00252F39">
      <w:pPr>
        <w:suppressAutoHyphens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BC5B82">
        <w:rPr>
          <w:b/>
          <w:szCs w:val="24"/>
        </w:rPr>
        <w:t>определения нормативных затрат на обеспечение функций органов местного самоуправления муниципального образования «Пешский сельсовет» Ненецкого автономного округа и подведомственных казенных учреждений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BC5B82">
        <w:rPr>
          <w:b/>
          <w:szCs w:val="24"/>
        </w:rPr>
        <w:t>I. Общие положения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1. Настоящийдокументустанавливает порядок определения нормативных затрат на обеспечение функций органов местного самоуправления муниципального образования «Пешский сельсовет» Ненецкого автономного округа (далее – органы местного самоуправления) и подведомственных казенных учрежденийв части закупок товаров, работ, услуг (далее – нормативные затраты).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2. Нормативные затраты применяются для обоснования объекта и (или) объектов закупки соответствующего органа местного самоуправления, включая подведомственные им казенные учреждения.</w:t>
      </w:r>
    </w:p>
    <w:p w:rsidR="00252F39" w:rsidRPr="00BC5B82" w:rsidRDefault="00252F39" w:rsidP="00252F39">
      <w:pPr>
        <w:widowControl w:val="0"/>
        <w:overflowPunct/>
        <w:ind w:firstLine="709"/>
        <w:jc w:val="both"/>
        <w:textAlignment w:val="auto"/>
        <w:rPr>
          <w:rFonts w:eastAsiaTheme="minorHAnsi"/>
          <w:szCs w:val="24"/>
          <w:lang w:eastAsia="en-US"/>
        </w:rPr>
      </w:pPr>
      <w:r w:rsidRPr="00BC5B82">
        <w:rPr>
          <w:rFonts w:eastAsiaTheme="minorHAnsi"/>
          <w:szCs w:val="24"/>
          <w:lang w:eastAsia="en-US"/>
        </w:rPr>
        <w:t xml:space="preserve">При определении нормативных затрат используется показатель расчетной численности основных работников. Показатель расчетной численности основных работников </w:t>
      </w:r>
      <w:r w:rsidRPr="00BC5B82">
        <w:rPr>
          <w:rFonts w:eastAsiaTheme="minorHAnsi"/>
          <w:noProof/>
          <w:position w:val="-12"/>
          <w:szCs w:val="24"/>
        </w:rPr>
        <w:drawing>
          <wp:inline distT="0" distB="0" distL="0" distR="0">
            <wp:extent cx="411480" cy="251460"/>
            <wp:effectExtent l="0" t="0" r="762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rFonts w:eastAsiaTheme="minorHAnsi"/>
          <w:szCs w:val="24"/>
          <w:lang w:eastAsia="en-US"/>
        </w:rPr>
        <w:t>для муниципальных органов определяется по формуле:</w:t>
      </w:r>
    </w:p>
    <w:p w:rsidR="00252F39" w:rsidRPr="00BC5B82" w:rsidRDefault="00252F39" w:rsidP="00252F39">
      <w:pPr>
        <w:widowControl w:val="0"/>
        <w:overflowPunct/>
        <w:ind w:firstLine="709"/>
        <w:jc w:val="both"/>
        <w:textAlignment w:val="auto"/>
        <w:rPr>
          <w:rFonts w:eastAsiaTheme="minorHAnsi"/>
          <w:szCs w:val="24"/>
          <w:lang w:eastAsia="en-US"/>
        </w:rPr>
      </w:pPr>
    </w:p>
    <w:p w:rsidR="00252F39" w:rsidRPr="00BC5B82" w:rsidRDefault="00252F39" w:rsidP="00252F39">
      <w:pPr>
        <w:widowControl w:val="0"/>
        <w:overflowPunct/>
        <w:ind w:firstLine="709"/>
        <w:jc w:val="center"/>
        <w:textAlignment w:val="auto"/>
        <w:rPr>
          <w:rFonts w:eastAsiaTheme="minorHAnsi"/>
          <w:szCs w:val="24"/>
          <w:lang w:eastAsia="en-US"/>
        </w:rPr>
      </w:pPr>
      <w:r w:rsidRPr="00BC5B82">
        <w:rPr>
          <w:rFonts w:eastAsiaTheme="minorHAnsi"/>
          <w:noProof/>
          <w:szCs w:val="24"/>
        </w:rPr>
        <w:drawing>
          <wp:inline distT="0" distB="0" distL="0" distR="0">
            <wp:extent cx="1943100" cy="259080"/>
            <wp:effectExtent l="0" t="0" r="0" b="762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39" w:rsidRPr="00BC5B82" w:rsidRDefault="00252F39" w:rsidP="00252F39">
      <w:pPr>
        <w:widowControl w:val="0"/>
        <w:overflowPunct/>
        <w:ind w:firstLine="709"/>
        <w:jc w:val="both"/>
        <w:textAlignment w:val="auto"/>
        <w:rPr>
          <w:rFonts w:eastAsiaTheme="minorHAnsi"/>
          <w:szCs w:val="24"/>
          <w:lang w:eastAsia="en-US"/>
        </w:rPr>
      </w:pPr>
    </w:p>
    <w:p w:rsidR="00252F39" w:rsidRPr="00BC5B82" w:rsidRDefault="00252F39" w:rsidP="00252F39">
      <w:pPr>
        <w:widowControl w:val="0"/>
        <w:overflowPunct/>
        <w:ind w:firstLine="709"/>
        <w:jc w:val="both"/>
        <w:textAlignment w:val="auto"/>
        <w:rPr>
          <w:rFonts w:eastAsiaTheme="minorHAnsi"/>
          <w:szCs w:val="24"/>
          <w:lang w:eastAsia="en-US"/>
        </w:rPr>
      </w:pPr>
      <w:r w:rsidRPr="00BC5B82">
        <w:rPr>
          <w:rFonts w:eastAsiaTheme="minorHAnsi"/>
          <w:szCs w:val="24"/>
          <w:lang w:eastAsia="en-US"/>
        </w:rPr>
        <w:t>где:</w:t>
      </w:r>
    </w:p>
    <w:p w:rsidR="00252F39" w:rsidRPr="00BC5B82" w:rsidRDefault="00252F39" w:rsidP="00252F39">
      <w:pPr>
        <w:widowControl w:val="0"/>
        <w:overflowPunct/>
        <w:ind w:firstLine="709"/>
        <w:jc w:val="both"/>
        <w:textAlignment w:val="auto"/>
        <w:rPr>
          <w:rFonts w:eastAsiaTheme="minorHAnsi"/>
          <w:szCs w:val="24"/>
          <w:lang w:eastAsia="en-US"/>
        </w:rPr>
      </w:pPr>
      <w:r w:rsidRPr="00BC5B82">
        <w:rPr>
          <w:rFonts w:eastAsiaTheme="minorHAnsi"/>
          <w:noProof/>
          <w:position w:val="-12"/>
          <w:szCs w:val="24"/>
        </w:rPr>
        <w:drawing>
          <wp:inline distT="0" distB="0" distL="0" distR="0">
            <wp:extent cx="220980" cy="251460"/>
            <wp:effectExtent l="0" t="0" r="762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rFonts w:eastAsiaTheme="minorHAnsi"/>
          <w:szCs w:val="24"/>
          <w:lang w:eastAsia="en-US"/>
        </w:rPr>
        <w:t xml:space="preserve"> - фактическая численность служащих;</w:t>
      </w:r>
    </w:p>
    <w:p w:rsidR="00252F39" w:rsidRPr="00BC5B82" w:rsidRDefault="00252F39" w:rsidP="00252F39">
      <w:pPr>
        <w:widowControl w:val="0"/>
        <w:overflowPunct/>
        <w:ind w:firstLine="709"/>
        <w:jc w:val="both"/>
        <w:textAlignment w:val="auto"/>
        <w:rPr>
          <w:rFonts w:eastAsiaTheme="minorHAnsi"/>
          <w:szCs w:val="24"/>
          <w:lang w:eastAsia="en-US"/>
        </w:rPr>
      </w:pPr>
      <w:r w:rsidRPr="00BC5B82">
        <w:rPr>
          <w:rFonts w:eastAsiaTheme="minorHAnsi"/>
          <w:noProof/>
          <w:position w:val="-14"/>
          <w:szCs w:val="24"/>
        </w:rPr>
        <w:drawing>
          <wp:inline distT="0" distB="0" distL="0" distR="0">
            <wp:extent cx="220980" cy="259080"/>
            <wp:effectExtent l="0" t="0" r="7620" b="762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rFonts w:eastAsiaTheme="minorHAnsi"/>
          <w:szCs w:val="24"/>
          <w:lang w:eastAsia="en-US"/>
        </w:rPr>
        <w:t xml:space="preserve"> - фактическая численность работников, замещающих должности, не относящиеся к должностям муниципальной службы;</w:t>
      </w:r>
    </w:p>
    <w:p w:rsidR="00252F39" w:rsidRPr="00BC5B82" w:rsidRDefault="00252F39" w:rsidP="00252F39">
      <w:pPr>
        <w:widowControl w:val="0"/>
        <w:overflowPunct/>
        <w:ind w:firstLine="709"/>
        <w:jc w:val="both"/>
        <w:textAlignment w:val="auto"/>
        <w:rPr>
          <w:rFonts w:eastAsiaTheme="minorHAnsi"/>
          <w:szCs w:val="24"/>
          <w:lang w:eastAsia="en-US"/>
        </w:rPr>
      </w:pPr>
      <w:r w:rsidRPr="00BC5B82">
        <w:rPr>
          <w:rFonts w:eastAsiaTheme="minorHAnsi"/>
          <w:noProof/>
          <w:position w:val="-12"/>
          <w:szCs w:val="24"/>
        </w:rPr>
        <w:drawing>
          <wp:inline distT="0" distB="0" distL="0" distR="0">
            <wp:extent cx="373380" cy="251460"/>
            <wp:effectExtent l="0" t="0" r="762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rFonts w:eastAsiaTheme="minorHAnsi"/>
          <w:szCs w:val="24"/>
          <w:lang w:eastAsia="en-US"/>
        </w:rPr>
        <w:t xml:space="preserve"> - фактическая численность работников, денежное содержание которых осуществляется в рамках системы оплаты труда;</w:t>
      </w:r>
    </w:p>
    <w:p w:rsidR="00252F39" w:rsidRPr="00BC5B82" w:rsidRDefault="00252F39" w:rsidP="00252F39">
      <w:pPr>
        <w:widowControl w:val="0"/>
        <w:overflowPunct/>
        <w:ind w:firstLine="709"/>
        <w:jc w:val="both"/>
        <w:textAlignment w:val="auto"/>
        <w:rPr>
          <w:rFonts w:eastAsiaTheme="minorHAnsi"/>
          <w:szCs w:val="24"/>
          <w:lang w:eastAsia="en-US"/>
        </w:rPr>
      </w:pPr>
      <w:r w:rsidRPr="00BC5B82">
        <w:rPr>
          <w:rFonts w:eastAsiaTheme="minorHAnsi"/>
          <w:szCs w:val="24"/>
          <w:lang w:eastAsia="en-US"/>
        </w:rPr>
        <w:t>1,1 - коэффициент, который может быть использован на случай замещения вакантных должностей.</w:t>
      </w:r>
    </w:p>
    <w:p w:rsidR="00252F39" w:rsidRPr="00BC5B82" w:rsidRDefault="00252F39" w:rsidP="00252F39">
      <w:pPr>
        <w:widowControl w:val="0"/>
        <w:overflowPunct/>
        <w:ind w:firstLine="709"/>
        <w:jc w:val="both"/>
        <w:textAlignment w:val="auto"/>
        <w:rPr>
          <w:rFonts w:eastAsiaTheme="minorHAnsi"/>
          <w:szCs w:val="24"/>
          <w:lang w:eastAsia="en-US"/>
        </w:rPr>
      </w:pPr>
      <w:r w:rsidRPr="00BC5B82">
        <w:rPr>
          <w:rFonts w:eastAsiaTheme="minorHAnsi"/>
          <w:szCs w:val="24"/>
          <w:lang w:eastAsia="en-US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3. Нормативные  затраты, порядок определения которых не установлен Правилами определения нормативных затрат на обеспечение функций муниципальных органов, в том числе подведомственных им казенных учреждений, определяются в порядке, устанавливаемом муниципальными органами.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Муниципальные органы вправе при расчете нормативных затрат на обеспечение функций указанных органов и подведомственных им казенных учреждений устанавливать иные формулы расчета и определять порядок их применения, за исключением нормативных затрат, порядок расчета которых определен пунктами 36, 37, 70, 95 и 96 настоящих Правил (средств подвижной связи, планшетных компьютеров, текущего ремонта помещений, транспортных средств и мебели соответственно), в отношении которых не может быть установлен иной порядок расчета.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4. Общий объем затрат, связанных с закупкой товаров, работ, услуг, рассчитанный на основе нормативных затрат, не может превышать объем доведенных до муниципальных органов и находящихся в их ведении казенных учреждений, как получателей бюджетных средств, лимитов бюджетных обязательств на закупку товаров, работ, услуг в рамках исполнения бюджета</w:t>
      </w:r>
      <w:r>
        <w:rPr>
          <w:szCs w:val="24"/>
        </w:rPr>
        <w:t>МО «Пешский сельсовет» НАО</w:t>
      </w:r>
      <w:r w:rsidRPr="00BC5B82">
        <w:rPr>
          <w:szCs w:val="24"/>
        </w:rPr>
        <w:t>.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lastRenderedPageBreak/>
        <w:t>При определении нормативных затрат муниципальные органы применяют национальные стандарты, технические регламенты, технические условия, иные документы, а также учитывают регулируемые цены (тарифы) и положения абзаца первого настоящего пункта.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5. Для определения нормативных затрат в соответствии с разделами II и III настоящих Правил в формулах используются предельные цены и нормативы количества товаров, работ, услуг, устанавливаемые муниципальными органами, если эти нормативы не предусмотрены Приложениями №1 и №2 к настоящим Правилам.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6.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нормативы: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1) количества абонентских номеров пользовательского оборудования, подключенного к сети подвижной связи;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2) цены услуг подвижной связи с учетом предельных цен и нормативов, предусмотренных настоящими Правилами;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3) количества SIM-карт;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4) ежемесячной платы за предоставление местного, междугороднего, международного телефонного соединения;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5) цены, количества и требований к принтерам, многофункциональным устройствам и копировальным аппаратам (оргтехнике);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6) цены, количества и требований к средствам подвижной связи с учетом предельных цен и нормативов количества товаров, работ, услуг при приобретении средств связи и услуг связи с учетом нормативов, предусмотренных Приложением №1 к настоящим Правилам;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7) цены, количества и требований к планшетным компьютерам;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8) цены, количества и требований к носителям информации;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9) цены, количества и требований к расходным материалам для различных типов принтеров, многофункциональных устройств, копировальных аппаратов (оргтехники);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10) перечня периодических печатных изданий и справочной литературы;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 xml:space="preserve">11) цены, количества и требований к транспортным средствам с учетом нормативов, предусмотренных Приложением №2 к настоящим Правилам; 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12) цены, количества и требований к мебели;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13) цены, количества и требований к канцелярским принадлежностям;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14) цены, количества и требований к хозяйственным товарам и принадлежностям;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15) цены, количества и требований к материальным запасам для нужд гражданской обороны;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16) цены, количества и требований к иным товарам и услугам, закупаемым муниципальными органами, включая подведомственные им казенные учреждения.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(включая подведомственные казенные учреждения).</w:t>
      </w:r>
    </w:p>
    <w:p w:rsidR="00252F39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lastRenderedPageBreak/>
        <w:t>9. При определении требований к количеству, потребительским свойствам (в том числе характеристикам качества) и иным характеристикам товаров, работ, услуг, закупаемых для обеспечения муниципальных нужд, не допускается установление требований, приводящих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10. Цена единицы планируемых к приобретению товаров, работ и услуг в формулах расчета, указанных в настоящих Правилах,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11. Нормативные затраты подлежат размещению в единой информационной системе в сфере закупок.</w:t>
      </w:r>
    </w:p>
    <w:p w:rsidR="00252F39" w:rsidRPr="00BC5B82" w:rsidRDefault="00252F39" w:rsidP="00252F3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left="567" w:right="424"/>
        <w:jc w:val="center"/>
        <w:textAlignment w:val="auto"/>
        <w:outlineLvl w:val="2"/>
        <w:rPr>
          <w:b/>
          <w:szCs w:val="24"/>
        </w:rPr>
      </w:pPr>
      <w:r w:rsidRPr="00BC5B82">
        <w:rPr>
          <w:b/>
          <w:szCs w:val="24"/>
        </w:rPr>
        <w:t>I</w:t>
      </w:r>
      <w:r w:rsidRPr="00BC5B82">
        <w:rPr>
          <w:b/>
          <w:szCs w:val="24"/>
          <w:lang w:val="en-US"/>
        </w:rPr>
        <w:t>I</w:t>
      </w:r>
      <w:r w:rsidRPr="00BC5B82">
        <w:rPr>
          <w:b/>
          <w:szCs w:val="24"/>
        </w:rPr>
        <w:t>. Правила определения нормативных затрат на закупку информационно-коммуникационных технологий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b/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3"/>
        <w:rPr>
          <w:b/>
          <w:szCs w:val="24"/>
        </w:rPr>
      </w:pPr>
      <w:bookmarkStart w:id="0" w:name="Par90"/>
      <w:bookmarkEnd w:id="0"/>
      <w:r w:rsidRPr="00BC5B82">
        <w:rPr>
          <w:b/>
          <w:szCs w:val="24"/>
        </w:rPr>
        <w:t>Затраты на услуги связи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12. Затраты на услуги местной телефонной связи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762125" cy="4286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ind w:firstLine="709"/>
        <w:textAlignment w:val="auto"/>
        <w:rPr>
          <w:szCs w:val="24"/>
        </w:rPr>
      </w:pPr>
      <w:r w:rsidRPr="00BC5B82">
        <w:rPr>
          <w:szCs w:val="24"/>
        </w:rPr>
        <w:t xml:space="preserve">где: 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местных телефонных соединений, подключенных к сети местной телефонной связи, используемых для передачи голосовой информации, факсимильных сообщений, передачи данных (далее – абонентская линия), с i-й ежемесячной платой;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размер i-й ежемесячной платы за предоставление абоненту в постоянное пользование абонентской линии;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месяцев предоставления абонентской линии с i-й ежемесячной платой.</w:t>
      </w:r>
    </w:p>
    <w:p w:rsidR="00252F39" w:rsidRPr="00BC5B82" w:rsidRDefault="00252F39" w:rsidP="00252F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5B82">
        <w:rPr>
          <w:rFonts w:ascii="Times New Roman" w:hAnsi="Times New Roman" w:cs="Times New Roman"/>
          <w:sz w:val="24"/>
          <w:szCs w:val="24"/>
        </w:rPr>
        <w:t>13. Затраты на повременную оплату местных, междугородних и международных телефонных соединений (</w:t>
      </w:r>
      <w:r w:rsidRPr="00BC5B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38125"/>
            <wp:effectExtent l="0" t="0" r="0" b="9525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52F39" w:rsidRPr="00BC5B82" w:rsidRDefault="00252F39" w:rsidP="00252F39">
      <w:pPr>
        <w:overflowPunct/>
        <w:jc w:val="both"/>
        <w:textAlignment w:val="auto"/>
        <w:outlineLvl w:val="0"/>
        <w:rPr>
          <w:szCs w:val="24"/>
        </w:rPr>
      </w:pPr>
    </w:p>
    <w:p w:rsidR="00252F39" w:rsidRPr="00BC5B82" w:rsidRDefault="00252F39" w:rsidP="00252F39">
      <w:pPr>
        <w:overflowPunct/>
        <w:jc w:val="center"/>
        <w:textAlignment w:val="auto"/>
        <w:rPr>
          <w:szCs w:val="24"/>
        </w:rPr>
      </w:pPr>
      <w:r w:rsidRPr="00BC5B82">
        <w:rPr>
          <w:noProof/>
          <w:position w:val="-30"/>
          <w:szCs w:val="24"/>
        </w:rPr>
        <w:drawing>
          <wp:inline distT="0" distB="0" distL="0" distR="0">
            <wp:extent cx="5962650" cy="476250"/>
            <wp:effectExtent l="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position w:val="-30"/>
          <w:szCs w:val="24"/>
        </w:rPr>
        <w:t>,</w:t>
      </w:r>
    </w:p>
    <w:p w:rsidR="00252F39" w:rsidRPr="00BC5B82" w:rsidRDefault="00252F39" w:rsidP="00252F39">
      <w:pPr>
        <w:overflowPunct/>
        <w:ind w:firstLine="540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overflowPunct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85750" cy="238125"/>
            <wp:effectExtent l="0" t="0" r="0" b="9525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52F39" w:rsidRPr="00BC5B82" w:rsidRDefault="00252F39" w:rsidP="00252F39">
      <w:pPr>
        <w:overflowPunct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95275" cy="257175"/>
            <wp:effectExtent l="0" t="0" r="0" b="9525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252F39" w:rsidRPr="00BC5B82" w:rsidRDefault="00252F39" w:rsidP="00252F39">
      <w:pPr>
        <w:overflowPunct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57175" cy="238125"/>
            <wp:effectExtent l="0" t="0" r="9525" b="9525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 xml:space="preserve"> – цена минуты разговора при местных телефонных соединениях по g-му тарифу;</w:t>
      </w:r>
    </w:p>
    <w:p w:rsidR="00252F39" w:rsidRPr="00BC5B82" w:rsidRDefault="00252F39" w:rsidP="00252F39">
      <w:pPr>
        <w:overflowPunct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95275" cy="238125"/>
            <wp:effectExtent l="0" t="0" r="9525" b="9525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252F39" w:rsidRPr="00BC5B82" w:rsidRDefault="00252F39" w:rsidP="00252F39">
      <w:pPr>
        <w:overflowPunct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09550"/>
            <wp:effectExtent l="0" t="0" r="0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52F39" w:rsidRPr="00BC5B82" w:rsidRDefault="00252F39" w:rsidP="00252F39">
      <w:pPr>
        <w:overflowPunct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lastRenderedPageBreak/>
        <w:drawing>
          <wp:inline distT="0" distB="0" distL="0" distR="0">
            <wp:extent cx="304800" cy="257175"/>
            <wp:effectExtent l="0" t="0" r="0" b="9525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252F39" w:rsidRPr="00BC5B82" w:rsidRDefault="00252F39" w:rsidP="00252F39">
      <w:pPr>
        <w:overflowPunct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76225" cy="238125"/>
            <wp:effectExtent l="0" t="0" r="9525" b="9525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 xml:space="preserve"> – цена минуты разговора при междугородних телефонных соединениях по i-му тарифу;</w:t>
      </w:r>
    </w:p>
    <w:p w:rsidR="00252F39" w:rsidRPr="00BC5B82" w:rsidRDefault="00252F39" w:rsidP="00252F39">
      <w:pPr>
        <w:overflowPunct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95275" cy="209550"/>
            <wp:effectExtent l="0" t="0" r="9525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 xml:space="preserve"> – количество месяцев предоставления услуги междугородней телефонной связи по i-му тарифу;</w:t>
      </w:r>
    </w:p>
    <w:p w:rsidR="00252F39" w:rsidRPr="00BC5B82" w:rsidRDefault="00252F39" w:rsidP="00252F39">
      <w:pPr>
        <w:overflowPunct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14325" cy="238125"/>
            <wp:effectExtent l="0" t="0" r="9525" b="9525"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52F39" w:rsidRPr="00BC5B82" w:rsidRDefault="00252F39" w:rsidP="00252F39">
      <w:pPr>
        <w:overflowPunct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95275" cy="238125"/>
            <wp:effectExtent l="0" t="0" r="9525" b="9525"/>
            <wp:docPr id="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 xml:space="preserve"> – продолжительность 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252F39" w:rsidRPr="00BC5B82" w:rsidRDefault="00252F39" w:rsidP="00252F39">
      <w:pPr>
        <w:overflowPunct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57175" cy="219075"/>
            <wp:effectExtent l="0" t="0" r="0" b="9525"/>
            <wp:docPr id="2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 xml:space="preserve"> – цена минуты разговора при международных телефонных соединениях по j-му тарифу;</w:t>
      </w:r>
    </w:p>
    <w:p w:rsidR="00252F39" w:rsidRPr="00BC5B82" w:rsidRDefault="00252F39" w:rsidP="00252F39">
      <w:pPr>
        <w:overflowPunct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04800" cy="228600"/>
            <wp:effectExtent l="0" t="0" r="0" b="0"/>
            <wp:docPr id="2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 xml:space="preserve"> – количество месяцев предоставления услуги международной телефонной связи по j-му тарифу.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14. Затраты на оплату услуг подвижной связи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866900" cy="428625"/>
            <wp:effectExtent l="0" t="0" r="0" b="9525"/>
            <wp:docPr id="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14325" cy="219075"/>
            <wp:effectExtent l="0" t="0" r="9525" b="9525"/>
            <wp:docPr id="24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 xml:space="preserve"> – количество абонентских номеров пользовательского (оконечного) оборудования, подключенного к сети подвижной связи (далее – номер сотовой абонентской станции) по i-й должности в соответствии с нормативами, определяемыми муниципальными органами в соответствии с пунктом 6настоящих Правил (далее – нормативы муниципальных органов)с учетом нормативов обеспечения функций муниципальных органов, в том числе подведомственных им казенных учреждений, применяемых при расчете нормативных затрат на приобретение средств подвижной связи и услуг подвижной связи, предусмотренных Приложением №1 к настоящим Правилам (далее – нормативы затрат на приобретение средств связи и услуг связи); 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2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 и услуг связи;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42900" cy="219075"/>
            <wp:effectExtent l="0" t="0" r="0" b="9525"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месяцев предоставления услуги подвижной связи по i-й должности.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15. Затраты на передачу данных с использованием информационно-телекоммуникационной сети «Интернет» (далее – сеть Интернет) и услуги интернет-провайдеров для планшетных компьютеров (</w:t>
      </w:r>
      <w:r w:rsidRPr="00BC5B82">
        <w:rPr>
          <w:noProof/>
          <w:position w:val="-8"/>
          <w:szCs w:val="24"/>
        </w:rPr>
        <w:drawing>
          <wp:inline distT="0" distB="0" distL="0" distR="0">
            <wp:extent cx="219075" cy="219075"/>
            <wp:effectExtent l="0" t="0" r="9525" b="9525"/>
            <wp:docPr id="3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762125" cy="428625"/>
            <wp:effectExtent l="0" t="0" r="9525" b="9525"/>
            <wp:docPr id="3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3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SIM-карт по i-й должности в соответствии с нормативами  муниципальных органов;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3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ежемесячная цена передачи данных с использованием сети Интернет в расчете на 1 SIM-карту по i-й должности;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3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месяцев предоставления услуги передачи данныхпо i-й должности.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lastRenderedPageBreak/>
        <w:t>16. Затраты на сеть Интернет и услуги интернет-провайдеров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171450" cy="219075"/>
            <wp:effectExtent l="0" t="0" r="0" b="9525"/>
            <wp:docPr id="3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562100" cy="428625"/>
            <wp:effectExtent l="0" t="0" r="0" b="9525"/>
            <wp:docPr id="3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3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каналов передачи данных сети Интернет с i-й пропускной способностью;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месячная цена аренды канала передачи данных сети Интернет с i-й пропускной способностью;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4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месяцев аренды канала передачи данных сети Интернет с i-й пропускной способностью.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17. Затраты на электросвязь, относящуюся к связи специального назначения, используемой на региональном уровне (</w:t>
      </w:r>
      <w:r w:rsidRPr="00BC5B82">
        <w:rPr>
          <w:noProof/>
          <w:position w:val="-14"/>
          <w:szCs w:val="24"/>
        </w:rPr>
        <w:drawing>
          <wp:inline distT="0" distB="0" distL="0" distR="0">
            <wp:extent cx="266700" cy="238125"/>
            <wp:effectExtent l="0" t="0" r="0" b="9525"/>
            <wp:docPr id="4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),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1609725" cy="238125"/>
            <wp:effectExtent l="0" t="0" r="0" b="9525"/>
            <wp:docPr id="4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85750" cy="238125"/>
            <wp:effectExtent l="0" t="0" r="0" b="9525"/>
            <wp:docPr id="4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66700" cy="238125"/>
            <wp:effectExtent l="0" t="0" r="0" b="9525"/>
            <wp:docPr id="4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14325" cy="238125"/>
            <wp:effectExtent l="0" t="0" r="0" b="9525"/>
            <wp:docPr id="4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месяцев предоставления услуги.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18. Затраты на оплату услуг по предоставлению цифровых потоков для коммутируемых телефонных соединений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4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762125" cy="428625"/>
            <wp:effectExtent l="0" t="0" r="9525" b="9525"/>
            <wp:docPr id="4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4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организованных цифровых потоков с i-й ежемесячной платой за предоставление цифрового потока для коммутируемого телефонного соединения;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5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размер i-й ежемесячной платы за предоставление цифрового потока для коммутируемого телефонного соединения;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5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месяцев предоставления услуги с i-й ежемесячной платой за предоставление цифрового потока для коммутируемого телефонного соединения.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19. Затраты на оплату иных услуг связи в сфере информационно-коммуникационных технологий (</w:t>
      </w:r>
      <w:r w:rsidRPr="00BC5B82">
        <w:rPr>
          <w:noProof/>
          <w:position w:val="-14"/>
          <w:szCs w:val="24"/>
        </w:rPr>
        <w:drawing>
          <wp:inline distT="0" distB="0" distL="0" distR="0">
            <wp:extent cx="219075" cy="238125"/>
            <wp:effectExtent l="0" t="0" r="9525" b="9525"/>
            <wp:docPr id="5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809625" cy="428625"/>
            <wp:effectExtent l="0" t="0" r="0" b="9525"/>
            <wp:docPr id="5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85750" cy="238125"/>
            <wp:effectExtent l="0" t="0" r="0" b="9525"/>
            <wp:docPr id="5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 цена по i-й иной услуге связи, определяемая по фактическим данным финансового года,предшествующего отчетному, с учетом положений статьи 22 Федерального закона.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outlineLvl w:val="3"/>
        <w:rPr>
          <w:b/>
          <w:szCs w:val="24"/>
        </w:rPr>
      </w:pPr>
      <w:bookmarkStart w:id="1" w:name="Par170"/>
      <w:bookmarkEnd w:id="1"/>
      <w:r w:rsidRPr="00BC5B82">
        <w:rPr>
          <w:b/>
          <w:szCs w:val="24"/>
        </w:rPr>
        <w:t>Затраты на содержание имущества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20. При определении затрат на техническое обслуживание и регламентно-</w:t>
      </w:r>
      <w:r w:rsidRPr="00BC5B82">
        <w:rPr>
          <w:szCs w:val="24"/>
        </w:rPr>
        <w:lastRenderedPageBreak/>
        <w:t>профилактический ремонт, указанные в пунктах 21 – 26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эксплуатационной документацией, с учетом положений статьи 22 Федерального закона.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21. Затраты на техническое обслуживание и регламентно-профилактический ремонт вычислительной техники (</w:t>
      </w:r>
      <w:r w:rsidRPr="00BC5B82">
        <w:rPr>
          <w:noProof/>
          <w:position w:val="-14"/>
          <w:szCs w:val="24"/>
        </w:rPr>
        <w:drawing>
          <wp:inline distT="0" distB="0" distL="0" distR="0">
            <wp:extent cx="266700" cy="238125"/>
            <wp:effectExtent l="0" t="0" r="0" b="9525"/>
            <wp:docPr id="5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371600" cy="428625"/>
            <wp:effectExtent l="0" t="0" r="0" b="9525"/>
            <wp:docPr id="5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14325" cy="238125"/>
            <wp:effectExtent l="0" t="0" r="9525" b="9525"/>
            <wp:docPr id="6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  <w:lang w:val="en-US"/>
        </w:rPr>
        <w:t> </w:t>
      </w:r>
      <w:r w:rsidRPr="00BC5B82">
        <w:rPr>
          <w:szCs w:val="24"/>
        </w:rPr>
        <w:t>–</w:t>
      </w:r>
      <w:r w:rsidRPr="00BC5B82">
        <w:rPr>
          <w:szCs w:val="24"/>
          <w:lang w:val="en-US"/>
        </w:rPr>
        <w:t> </w:t>
      </w:r>
      <w:r w:rsidRPr="00BC5B82">
        <w:rPr>
          <w:szCs w:val="24"/>
        </w:rPr>
        <w:t>фактическое количество i-х рабочих станций, но не более предельного количества i-х рабочих станций;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85750" cy="238125"/>
            <wp:effectExtent l="0" t="0" r="0" b="9525"/>
            <wp:docPr id="6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  <w:lang w:val="en-US"/>
        </w:rPr>
        <w:t> </w:t>
      </w:r>
      <w:r w:rsidRPr="00BC5B82">
        <w:rPr>
          <w:szCs w:val="24"/>
        </w:rPr>
        <w:t>–</w:t>
      </w:r>
      <w:r w:rsidRPr="00BC5B82">
        <w:rPr>
          <w:szCs w:val="24"/>
          <w:lang w:val="en-US"/>
        </w:rPr>
        <w:t> </w:t>
      </w:r>
      <w:r w:rsidRPr="00BC5B82">
        <w:rPr>
          <w:szCs w:val="24"/>
        </w:rPr>
        <w:t>цена технического обслуживания и регламентно-профилактического ремонта в расчете на одну i-ю рабочую станцию в год.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Предельное количество i-х рабочих станций (</w:t>
      </w:r>
      <w:r w:rsidRPr="00BC5B82">
        <w:rPr>
          <w:szCs w:val="24"/>
          <w:lang w:val="en-US"/>
        </w:rPr>
        <w:t>Q</w:t>
      </w:r>
      <w:r w:rsidRPr="00BC5B82">
        <w:rPr>
          <w:szCs w:val="24"/>
          <w:vertAlign w:val="subscript"/>
          <w:lang w:val="en-US"/>
        </w:rPr>
        <w:t>i</w:t>
      </w:r>
      <w:r w:rsidRPr="00BC5B82">
        <w:rPr>
          <w:szCs w:val="24"/>
          <w:vertAlign w:val="subscript"/>
        </w:rPr>
        <w:t xml:space="preserve"> рвт предел</w:t>
      </w:r>
      <w:r w:rsidRPr="00BC5B82">
        <w:rPr>
          <w:szCs w:val="24"/>
        </w:rPr>
        <w:t>) определяется с округлением до целого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  <w:vertAlign w:val="subscript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szCs w:val="24"/>
        </w:rPr>
        <w:t>∑</w:t>
      </w:r>
      <w:r w:rsidRPr="00BC5B82">
        <w:rPr>
          <w:szCs w:val="24"/>
          <w:lang w:val="en-US"/>
        </w:rPr>
        <w:t>Q</w:t>
      </w:r>
      <w:r w:rsidRPr="00BC5B82">
        <w:rPr>
          <w:szCs w:val="24"/>
          <w:vertAlign w:val="subscript"/>
          <w:lang w:val="en-US"/>
        </w:rPr>
        <w:t>i</w:t>
      </w:r>
      <w:r w:rsidRPr="00BC5B82">
        <w:rPr>
          <w:szCs w:val="24"/>
          <w:vertAlign w:val="subscript"/>
        </w:rPr>
        <w:t xml:space="preserve"> рвт предел</w:t>
      </w:r>
      <w:r w:rsidRPr="00BC5B82">
        <w:rPr>
          <w:szCs w:val="24"/>
        </w:rPr>
        <w:t> = Ч</w:t>
      </w:r>
      <w:r w:rsidRPr="00BC5B82">
        <w:rPr>
          <w:szCs w:val="24"/>
          <w:vertAlign w:val="subscript"/>
        </w:rPr>
        <w:t>оп</w:t>
      </w:r>
      <w:r w:rsidRPr="00BC5B82">
        <w:rPr>
          <w:szCs w:val="24"/>
        </w:rPr>
        <w:t> × 1,5,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Ч</w:t>
      </w:r>
      <w:r w:rsidRPr="00BC5B82">
        <w:rPr>
          <w:szCs w:val="24"/>
          <w:vertAlign w:val="subscript"/>
        </w:rPr>
        <w:t>оп</w:t>
      </w:r>
      <w:r w:rsidRPr="00BC5B82">
        <w:rPr>
          <w:szCs w:val="24"/>
          <w:lang w:val="en-US"/>
        </w:rPr>
        <w:t> </w:t>
      </w:r>
      <w:r w:rsidRPr="00BC5B82">
        <w:rPr>
          <w:szCs w:val="24"/>
        </w:rPr>
        <w:t>–</w:t>
      </w:r>
      <w:r w:rsidRPr="00BC5B82">
        <w:rPr>
          <w:szCs w:val="24"/>
          <w:lang w:val="en-US"/>
        </w:rPr>
        <w:t> </w:t>
      </w:r>
      <w:r w:rsidRPr="00BC5B82">
        <w:rPr>
          <w:szCs w:val="24"/>
        </w:rPr>
        <w:t>расчетная численность основных работников, определяемая в соответствии с пунктом2 настоящих Правил.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22. 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6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371600" cy="428625"/>
            <wp:effectExtent l="0" t="0" r="0" b="9525"/>
            <wp:docPr id="6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42900" cy="219075"/>
            <wp:effectExtent l="0" t="0" r="0" b="9525"/>
            <wp:docPr id="6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  <w:lang w:val="en-US"/>
        </w:rPr>
        <w:t> </w:t>
      </w:r>
      <w:r w:rsidRPr="00BC5B82">
        <w:rPr>
          <w:szCs w:val="24"/>
        </w:rPr>
        <w:t>–</w:t>
      </w:r>
      <w:r w:rsidRPr="00BC5B82">
        <w:rPr>
          <w:szCs w:val="24"/>
          <w:lang w:val="en-US"/>
        </w:rPr>
        <w:t> </w:t>
      </w:r>
      <w:r w:rsidRPr="00BC5B82">
        <w:rPr>
          <w:szCs w:val="24"/>
        </w:rPr>
        <w:t>количество единиц i-го оборудования по обеспечению безопасности информации;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100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  <w:lang w:val="en-US"/>
        </w:rPr>
        <w:t> </w:t>
      </w:r>
      <w:r w:rsidRPr="00BC5B82">
        <w:rPr>
          <w:szCs w:val="24"/>
        </w:rPr>
        <w:t>–</w:t>
      </w:r>
      <w:r w:rsidRPr="00BC5B82">
        <w:rPr>
          <w:szCs w:val="24"/>
          <w:lang w:val="en-US"/>
        </w:rPr>
        <w:t> </w:t>
      </w:r>
      <w:r w:rsidRPr="00BC5B82">
        <w:rPr>
          <w:szCs w:val="24"/>
        </w:rPr>
        <w:t>цена технического обслуживания и регламентно-профилактического ремонта одной единицы i-го оборудования в год.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23. 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38125" cy="219075"/>
            <wp:effectExtent l="0" t="0" r="9525" b="9525"/>
            <wp:docPr id="15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323975" cy="428625"/>
            <wp:effectExtent l="0" t="0" r="0" b="9525"/>
            <wp:docPr id="15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15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  <w:lang w:val="en-US"/>
        </w:rPr>
        <w:t> </w:t>
      </w:r>
      <w:r w:rsidRPr="00BC5B82">
        <w:rPr>
          <w:szCs w:val="24"/>
        </w:rPr>
        <w:t>–</w:t>
      </w:r>
      <w:r w:rsidRPr="00BC5B82">
        <w:rPr>
          <w:szCs w:val="24"/>
          <w:lang w:val="en-US"/>
        </w:rPr>
        <w:t> </w:t>
      </w:r>
      <w:r w:rsidRPr="00BC5B82">
        <w:rPr>
          <w:szCs w:val="24"/>
        </w:rPr>
        <w:t>количество автоматизированных телефонных станций i-го вида;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15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  <w:lang w:val="en-US"/>
        </w:rPr>
        <w:t> </w:t>
      </w:r>
      <w:r w:rsidRPr="00BC5B82">
        <w:rPr>
          <w:szCs w:val="24"/>
        </w:rPr>
        <w:t>–</w:t>
      </w:r>
      <w:r w:rsidRPr="00BC5B82">
        <w:rPr>
          <w:szCs w:val="24"/>
          <w:lang w:val="en-US"/>
        </w:rPr>
        <w:t> </w:t>
      </w:r>
      <w:r w:rsidRPr="00BC5B82">
        <w:rPr>
          <w:szCs w:val="24"/>
        </w:rPr>
        <w:t>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24. Затраты на техническое обслуживание и регламентно-профилактический ремонт локальных вычислительных сетей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16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371600" cy="428625"/>
            <wp:effectExtent l="0" t="0" r="0" b="9525"/>
            <wp:docPr id="16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16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устройств локальных вычислительных сетей i-го вида;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17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lastRenderedPageBreak/>
        <w:t>25. Затраты на техническое обслуживание и регламентно-профилактический ремонт систем бесперебойного питания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17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371600" cy="428625"/>
            <wp:effectExtent l="0" t="0" r="0" b="9525"/>
            <wp:docPr id="17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42900" cy="219075"/>
            <wp:effectExtent l="0" t="0" r="0" b="9525"/>
            <wp:docPr id="17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модулей бесперебойного питания i-го вида;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17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26. 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BC5B82">
        <w:rPr>
          <w:noProof/>
          <w:position w:val="-14"/>
          <w:szCs w:val="24"/>
        </w:rPr>
        <w:drawing>
          <wp:inline distT="0" distB="0" distL="0" distR="0">
            <wp:extent cx="285750" cy="238125"/>
            <wp:effectExtent l="0" t="0" r="0" b="9525"/>
            <wp:docPr id="17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419225" cy="428625"/>
            <wp:effectExtent l="0" t="0" r="9525" b="9525"/>
            <wp:docPr id="17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61950" cy="238125"/>
            <wp:effectExtent l="0" t="0" r="0" b="9525"/>
            <wp:docPr id="17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i-х принтеров, многофункциональных устройств и копировальных аппаратов (оргтехники) в соответствии с нормативами  муниципальных органов;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14325" cy="238125"/>
            <wp:effectExtent l="0" t="0" r="0" b="9525"/>
            <wp:docPr id="17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3"/>
        <w:rPr>
          <w:b/>
          <w:szCs w:val="24"/>
        </w:rPr>
      </w:pPr>
      <w:bookmarkStart w:id="2" w:name="Par220"/>
      <w:bookmarkEnd w:id="2"/>
      <w:r w:rsidRPr="00BC5B82">
        <w:rPr>
          <w:b/>
          <w:szCs w:val="24"/>
        </w:rPr>
        <w:t>Затраты на приобретение прочих работ и услуг,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rPr>
          <w:b/>
          <w:szCs w:val="24"/>
        </w:rPr>
      </w:pPr>
      <w:r w:rsidRPr="00BC5B82">
        <w:rPr>
          <w:b/>
          <w:szCs w:val="24"/>
        </w:rPr>
        <w:t>не относящиеся к затратам на услуги связи, аренду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rPr>
          <w:b/>
          <w:szCs w:val="24"/>
        </w:rPr>
      </w:pPr>
      <w:r w:rsidRPr="00BC5B82">
        <w:rPr>
          <w:b/>
          <w:szCs w:val="24"/>
        </w:rPr>
        <w:t>и содержание имущества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27.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17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1066800" cy="219075"/>
            <wp:effectExtent l="0" t="0" r="0" b="9525"/>
            <wp:docPr id="18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18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оплату услуг по сопровождению справочно-правовых систем, определяемые в соответствии с пунктом 28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18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оплату услуг по сопровождению и приобретению иного программного обеспечения, определяемые в соответствии с пунктом 29 настоящих Правил.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28. Затраты на оплату услуг по сопровождению справочно-правовых систем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18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  <w:vertAlign w:val="subscript"/>
        </w:rPr>
      </w:pPr>
      <w:r w:rsidRPr="00BC5B82">
        <w:rPr>
          <w:szCs w:val="24"/>
        </w:rPr>
        <w:tab/>
      </w:r>
      <w:r w:rsidRPr="00BC5B82">
        <w:rPr>
          <w:szCs w:val="24"/>
        </w:rPr>
        <w:tab/>
      </w:r>
      <w:r w:rsidRPr="00BC5B82">
        <w:rPr>
          <w:szCs w:val="24"/>
        </w:rPr>
        <w:tab/>
      </w:r>
      <w:r w:rsidRPr="00BC5B82">
        <w:rPr>
          <w:szCs w:val="24"/>
        </w:rPr>
        <w:tab/>
      </w:r>
      <w:r w:rsidRPr="00BC5B82">
        <w:rPr>
          <w:szCs w:val="24"/>
        </w:rPr>
        <w:tab/>
      </w:r>
      <w:r w:rsidRPr="00BC5B82">
        <w:rPr>
          <w:szCs w:val="24"/>
          <w:vertAlign w:val="subscript"/>
          <w:lang w:val="en-US"/>
        </w:rPr>
        <w:t>n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  <w:vertAlign w:val="subscript"/>
        </w:rPr>
      </w:pPr>
      <w:r w:rsidRPr="00BC5B82">
        <w:rPr>
          <w:szCs w:val="24"/>
        </w:rPr>
        <w:t>З</w:t>
      </w:r>
      <w:r w:rsidRPr="00BC5B82">
        <w:rPr>
          <w:szCs w:val="24"/>
          <w:vertAlign w:val="subscript"/>
        </w:rPr>
        <w:t>сспс</w:t>
      </w:r>
      <w:r w:rsidRPr="00BC5B82">
        <w:rPr>
          <w:szCs w:val="24"/>
          <w:lang w:val="en-US"/>
        </w:rPr>
        <w:t> </w:t>
      </w:r>
      <w:r w:rsidRPr="00BC5B82">
        <w:rPr>
          <w:szCs w:val="24"/>
        </w:rPr>
        <w:t>=</w:t>
      </w:r>
      <w:r w:rsidRPr="00BC5B82">
        <w:rPr>
          <w:szCs w:val="24"/>
          <w:lang w:val="en-US"/>
        </w:rPr>
        <w:t> </w:t>
      </w:r>
      <w:r w:rsidRPr="00BC5B82">
        <w:rPr>
          <w:szCs w:val="24"/>
        </w:rPr>
        <w:t>∑</w:t>
      </w:r>
      <w:r w:rsidRPr="00BC5B82">
        <w:rPr>
          <w:szCs w:val="24"/>
          <w:lang w:val="en-US"/>
        </w:rPr>
        <w:t> P</w:t>
      </w:r>
      <w:r w:rsidRPr="00BC5B82">
        <w:rPr>
          <w:szCs w:val="24"/>
          <w:vertAlign w:val="subscript"/>
          <w:lang w:val="en-US"/>
        </w:rPr>
        <w:t>i</w:t>
      </w:r>
      <w:r w:rsidRPr="00BC5B82">
        <w:rPr>
          <w:szCs w:val="24"/>
          <w:vertAlign w:val="subscript"/>
        </w:rPr>
        <w:t>сспс,</w:t>
      </w:r>
      <w:r w:rsidRPr="00BC5B82">
        <w:rPr>
          <w:szCs w:val="24"/>
          <w:lang w:val="en-US"/>
        </w:rPr>
        <w:t> 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  <w:vertAlign w:val="superscript"/>
        </w:rPr>
      </w:pPr>
      <w:r w:rsidRPr="00BC5B82">
        <w:rPr>
          <w:szCs w:val="24"/>
          <w:vertAlign w:val="superscript"/>
        </w:rPr>
        <w:tab/>
      </w:r>
      <w:r w:rsidRPr="00BC5B82">
        <w:rPr>
          <w:szCs w:val="24"/>
          <w:vertAlign w:val="superscript"/>
        </w:rPr>
        <w:tab/>
      </w:r>
      <w:r w:rsidRPr="00BC5B82">
        <w:rPr>
          <w:szCs w:val="24"/>
          <w:vertAlign w:val="superscript"/>
        </w:rPr>
        <w:tab/>
      </w:r>
      <w:r w:rsidRPr="00BC5B82">
        <w:rPr>
          <w:szCs w:val="24"/>
          <w:vertAlign w:val="superscript"/>
        </w:rPr>
        <w:tab/>
      </w:r>
      <w:r w:rsidRPr="00BC5B82">
        <w:rPr>
          <w:szCs w:val="24"/>
          <w:vertAlign w:val="superscript"/>
        </w:rPr>
        <w:tab/>
      </w:r>
      <w:r w:rsidRPr="00BC5B82">
        <w:rPr>
          <w:szCs w:val="24"/>
          <w:vertAlign w:val="superscript"/>
          <w:lang w:val="en-US"/>
        </w:rPr>
        <w:t>i</w:t>
      </w:r>
      <w:r w:rsidRPr="00BC5B82">
        <w:rPr>
          <w:szCs w:val="24"/>
          <w:vertAlign w:val="superscript"/>
        </w:rPr>
        <w:t>=1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61950" cy="247650"/>
            <wp:effectExtent l="0" t="0" r="0" b="0"/>
            <wp:docPr id="184" name="Рисунок 63" descr="base_25_164085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5_164085_546"/>
                    <pic:cNvPicPr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 xml:space="preserve">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эксплуатационной документацией,с </w:t>
      </w:r>
      <w:r w:rsidRPr="00BC5B82">
        <w:rPr>
          <w:szCs w:val="24"/>
        </w:rPr>
        <w:lastRenderedPageBreak/>
        <w:t>учетом положений статьи 22 Федерального закона.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29. Затраты на оплату услуг по сопровождению и приобретению иного программного обеспечения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19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30"/>
          <w:szCs w:val="24"/>
        </w:rPr>
        <w:drawing>
          <wp:inline distT="0" distB="0" distL="0" distR="0">
            <wp:extent cx="1590675" cy="438150"/>
            <wp:effectExtent l="0" t="0" r="0" b="0"/>
            <wp:docPr id="19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42900" cy="238125"/>
            <wp:effectExtent l="0" t="0" r="0" b="9525"/>
            <wp:docPr id="19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документацией, с учетом положений статьи 22 Федерального закона;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14325" cy="238125"/>
            <wp:effectExtent l="0" t="0" r="9525" b="9525"/>
            <wp:docPr id="19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30. Затраты на оплату услуг, связанных с обеспечением безопасности информации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19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),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962025" cy="219075"/>
            <wp:effectExtent l="0" t="0" r="9525" b="9525"/>
            <wp:docPr id="19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00025" cy="219075"/>
            <wp:effectExtent l="0" t="0" r="9525" b="9525"/>
            <wp:docPr id="19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проведение аттестационных, проверочных и контрольных мероприятий, определяемые в соответствии с пунктом 31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20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приобретение простых (неисключительных) лицензий на использование программного обеспечения по защите информации, определяемые в соответствии с пунктом 32 настоящих Правил.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31. Затраты на проведение аттестационных, проверочных и контрольных мероприятий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00025" cy="219075"/>
            <wp:effectExtent l="0" t="0" r="9525" b="9525"/>
            <wp:docPr id="20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30"/>
          <w:szCs w:val="24"/>
        </w:rPr>
        <w:drawing>
          <wp:inline distT="0" distB="0" distL="0" distR="0">
            <wp:extent cx="2257425" cy="438150"/>
            <wp:effectExtent l="0" t="0" r="9525" b="0"/>
            <wp:docPr id="20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20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аттестуемых i-х объектов (помещений);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20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проведения аттестации одного i-го объекта (помещения);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14325" cy="238125"/>
            <wp:effectExtent l="0" t="0" r="0" b="9525"/>
            <wp:docPr id="20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единиц j-го оборудования (устройств), требующих проверки;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66700" cy="238125"/>
            <wp:effectExtent l="0" t="0" r="0" b="9525"/>
            <wp:docPr id="20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проведения проверки одной единицы j-го оборудования (устройства).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32. Затраты на приобретение простых (неисключительных) лицензий на использование программного обеспечения по защите информации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20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276350" cy="428625"/>
            <wp:effectExtent l="0" t="0" r="0" b="9525"/>
            <wp:docPr id="20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20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21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единицы простой (неисключительной) лицензии на использование i-го программного обеспечения по защите информации.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33. Затраты на оплату работ по монтажу (установке), дооборудованию и наладке оборудования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190500" cy="219075"/>
            <wp:effectExtent l="0" t="0" r="0" b="9525"/>
            <wp:docPr id="21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133475" cy="428625"/>
            <wp:effectExtent l="0" t="0" r="0" b="9525"/>
            <wp:docPr id="21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lastRenderedPageBreak/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21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i-го оборудования, подлежащего монтажу (установке), дооборудованию и наладке;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21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монтажа (установки), дооборудования и наладки одной единицы i-го оборудования.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3"/>
        <w:rPr>
          <w:b/>
          <w:szCs w:val="24"/>
        </w:rPr>
      </w:pPr>
      <w:bookmarkStart w:id="3" w:name="Par275"/>
      <w:bookmarkEnd w:id="3"/>
      <w:r w:rsidRPr="00BC5B82">
        <w:rPr>
          <w:b/>
          <w:szCs w:val="24"/>
        </w:rPr>
        <w:t>Затраты на приобретение основных средств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34. Затраты на приобретение рабочих станций (</w:t>
      </w:r>
      <w:r w:rsidRPr="00BC5B82">
        <w:rPr>
          <w:noProof/>
          <w:position w:val="-14"/>
          <w:szCs w:val="24"/>
        </w:rPr>
        <w:drawing>
          <wp:inline distT="0" distB="0" distL="0" distR="0">
            <wp:extent cx="266700" cy="238125"/>
            <wp:effectExtent l="0" t="0" r="0" b="9525"/>
            <wp:docPr id="21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2676525" cy="466725"/>
            <wp:effectExtent l="0" t="0" r="9525" b="9525"/>
            <wp:docPr id="216" name="Рисунок 109" descr="base_25_164085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5_164085_570"/>
                    <pic:cNvPicPr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600075" cy="238125"/>
            <wp:effectExtent l="0" t="0" r="9525" b="9525"/>
            <wp:docPr id="21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предельное количество рабочих станций по i-й должности;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533400" cy="238125"/>
            <wp:effectExtent l="0" t="0" r="0" b="9525"/>
            <wp:docPr id="21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фактическое количество рабочих станций по i-й должности;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85750" cy="238125"/>
            <wp:effectExtent l="0" t="0" r="0" b="9525"/>
            <wp:docPr id="21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приобретения одной рабочей станции по i-й должности в соответствии с нормативами  муниципальных органов.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При определении предельного количества рабочих станций по i-й должности (</w:t>
      </w:r>
      <w:r w:rsidRPr="00BC5B82">
        <w:rPr>
          <w:szCs w:val="24"/>
          <w:lang w:val="en-US"/>
        </w:rPr>
        <w:t>Q</w:t>
      </w:r>
      <w:r w:rsidRPr="00BC5B82">
        <w:rPr>
          <w:szCs w:val="24"/>
          <w:vertAlign w:val="subscript"/>
          <w:lang w:val="en-US"/>
        </w:rPr>
        <w:t>i</w:t>
      </w:r>
      <w:r w:rsidRPr="00BC5B82">
        <w:rPr>
          <w:szCs w:val="24"/>
          <w:vertAlign w:val="subscript"/>
        </w:rPr>
        <w:t xml:space="preserve"> рст предел</w:t>
      </w:r>
      <w:r w:rsidRPr="00BC5B82">
        <w:rPr>
          <w:szCs w:val="24"/>
        </w:rPr>
        <w:t>) должно соблюдаться следующее условие:</w:t>
      </w:r>
    </w:p>
    <w:p w:rsidR="00252F39" w:rsidRPr="00BC5B82" w:rsidRDefault="00252F39" w:rsidP="00252F39">
      <w:pPr>
        <w:widowControl w:val="0"/>
        <w:overflowPunct/>
        <w:adjustRightInd/>
        <w:ind w:left="3539" w:firstLine="1"/>
        <w:jc w:val="both"/>
        <w:textAlignment w:val="auto"/>
        <w:rPr>
          <w:szCs w:val="24"/>
          <w:vertAlign w:val="subscript"/>
        </w:rPr>
      </w:pPr>
      <w:r w:rsidRPr="00BC5B82">
        <w:rPr>
          <w:szCs w:val="24"/>
          <w:vertAlign w:val="subscript"/>
          <w:lang w:val="en-US"/>
        </w:rPr>
        <w:t>n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szCs w:val="24"/>
        </w:rPr>
        <w:t>∑</w:t>
      </w:r>
      <w:r w:rsidRPr="00BC5B82">
        <w:rPr>
          <w:szCs w:val="24"/>
          <w:lang w:val="en-US"/>
        </w:rPr>
        <w:t>Q</w:t>
      </w:r>
      <w:r w:rsidRPr="00BC5B82">
        <w:rPr>
          <w:szCs w:val="24"/>
          <w:vertAlign w:val="subscript"/>
          <w:lang w:val="en-US"/>
        </w:rPr>
        <w:t>i</w:t>
      </w:r>
      <w:r w:rsidRPr="00BC5B82">
        <w:rPr>
          <w:szCs w:val="24"/>
          <w:vertAlign w:val="subscript"/>
        </w:rPr>
        <w:t xml:space="preserve"> рст предел</w:t>
      </w:r>
      <w:r w:rsidRPr="00BC5B82">
        <w:rPr>
          <w:szCs w:val="24"/>
        </w:rPr>
        <w:t> = Ч</w:t>
      </w:r>
      <w:r w:rsidRPr="00BC5B82">
        <w:rPr>
          <w:szCs w:val="24"/>
          <w:vertAlign w:val="subscript"/>
        </w:rPr>
        <w:t>оп</w:t>
      </w:r>
      <w:r w:rsidRPr="00BC5B82">
        <w:rPr>
          <w:szCs w:val="24"/>
        </w:rPr>
        <w:t> × 1,5,</w:t>
      </w:r>
    </w:p>
    <w:p w:rsidR="00252F39" w:rsidRPr="00BC5B82" w:rsidRDefault="00252F39" w:rsidP="00252F39">
      <w:pPr>
        <w:widowControl w:val="0"/>
        <w:overflowPunct/>
        <w:adjustRightInd/>
        <w:ind w:left="2831" w:firstLine="709"/>
        <w:jc w:val="both"/>
        <w:textAlignment w:val="auto"/>
        <w:rPr>
          <w:szCs w:val="24"/>
          <w:vertAlign w:val="superscript"/>
        </w:rPr>
      </w:pPr>
      <w:r w:rsidRPr="00BC5B82">
        <w:rPr>
          <w:szCs w:val="24"/>
          <w:vertAlign w:val="superscript"/>
          <w:lang w:val="en-US"/>
        </w:rPr>
        <w:t>i</w:t>
      </w:r>
      <w:r w:rsidRPr="00BC5B82">
        <w:rPr>
          <w:szCs w:val="24"/>
          <w:vertAlign w:val="superscript"/>
        </w:rPr>
        <w:t>=1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22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расчетная численность основных работников, определяемая в соответствии с пунктом 2 настоящих Правил.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35. Затраты на приобретение принтеров, многофункциональных устройств и копировальных аппаратов (оргтехники)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22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szCs w:val="24"/>
        </w:rPr>
        <w:drawing>
          <wp:inline distT="0" distB="0" distL="0" distR="0">
            <wp:extent cx="2562225" cy="466725"/>
            <wp:effectExtent l="0" t="0" r="9525" b="9525"/>
            <wp:docPr id="222" name="Рисунок 93" descr="base_25_164085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25_164085_578"/>
                    <pic:cNvPicPr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552450" cy="238125"/>
            <wp:effectExtent l="0" t="0" r="0" b="9525"/>
            <wp:docPr id="22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i-го типа принтера, многофункционального устройства и копировального аппарата (оргтехники) в соответствии с нормативами  муниципальных органов;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504825" cy="238125"/>
            <wp:effectExtent l="0" t="0" r="9525" b="9525"/>
            <wp:docPr id="22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фактическое количество i-го типа принтера, многофункционального устройства и копировального аппарата (оргтехники);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22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одного i-го типа принтера, многофункционального устройства и копировального аппарата (оргтехники), определяемого в соответствии со статьей 22 Федерального закона.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36. Затраты на приобретение средств подвижной связи (</w:t>
      </w:r>
      <w:r w:rsidRPr="00BC5B82">
        <w:rPr>
          <w:noProof/>
          <w:position w:val="-14"/>
          <w:szCs w:val="24"/>
        </w:rPr>
        <w:drawing>
          <wp:inline distT="0" distB="0" distL="0" distR="0">
            <wp:extent cx="342900" cy="238125"/>
            <wp:effectExtent l="0" t="0" r="0" b="9525"/>
            <wp:docPr id="22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628775" cy="428625"/>
            <wp:effectExtent l="0" t="0" r="0" b="9525"/>
            <wp:docPr id="22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428625" cy="238125"/>
            <wp:effectExtent l="0" t="0" r="0" b="9525"/>
            <wp:docPr id="22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 приобретению количество средств подвижнойсвязи по i-й должности в соответствии с нормативами  муниципальных органов, определенными с учетом нормативов затрат на приобретение средств связи;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lastRenderedPageBreak/>
        <w:drawing>
          <wp:inline distT="0" distB="0" distL="0" distR="0">
            <wp:extent cx="381000" cy="238125"/>
            <wp:effectExtent l="0" t="0" r="0" b="9525"/>
            <wp:docPr id="22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стоимость одного средства подвижной связи для i-й должности в соответствии с нормативами  муниципальных органов, определенными с учетом нормативов затрат на приобретение средств связи.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37. Затраты на приобретение планшетных компьютеров (</w:t>
      </w:r>
      <w:r w:rsidRPr="00BC5B82">
        <w:rPr>
          <w:noProof/>
          <w:position w:val="-14"/>
          <w:szCs w:val="24"/>
        </w:rPr>
        <w:drawing>
          <wp:inline distT="0" distB="0" distL="0" distR="0">
            <wp:extent cx="314325" cy="238125"/>
            <wp:effectExtent l="0" t="0" r="0" b="9525"/>
            <wp:docPr id="23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524000" cy="428625"/>
            <wp:effectExtent l="0" t="0" r="0" b="9525"/>
            <wp:docPr id="23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90525" cy="238125"/>
            <wp:effectExtent l="0" t="0" r="9525" b="9525"/>
            <wp:docPr id="23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 приобретению количество планшетных компьютеров по i-й должности в соответствии с нормативами  муниципальных органов;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42900" cy="238125"/>
            <wp:effectExtent l="0" t="0" r="0" b="9525"/>
            <wp:docPr id="23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одного планшетного компьютера по i-й должности в соответствии с нормативами  муниципальных органов.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38. Затраты на приобретение оборудования по обеспечению безопасности информации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23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533525" cy="428625"/>
            <wp:effectExtent l="0" t="0" r="9525" b="9525"/>
            <wp:docPr id="23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90525" cy="219075"/>
            <wp:effectExtent l="0" t="0" r="9525" b="9525"/>
            <wp:docPr id="23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 приобретению количество i-го оборудования по обеспечению безопасности информации;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61950" cy="219075"/>
            <wp:effectExtent l="0" t="0" r="0" b="9525"/>
            <wp:docPr id="23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приобретаемого i-го оборудования по обеспечению безопасности информации.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outlineLvl w:val="3"/>
        <w:rPr>
          <w:b/>
          <w:szCs w:val="24"/>
        </w:rPr>
      </w:pPr>
      <w:bookmarkStart w:id="4" w:name="Par319"/>
      <w:bookmarkEnd w:id="4"/>
      <w:r w:rsidRPr="00BC5B82">
        <w:rPr>
          <w:b/>
          <w:szCs w:val="24"/>
        </w:rPr>
        <w:t>Затраты на приобретение материальных запасов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39. Затраты на приобретение мониторов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23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419225" cy="428625"/>
            <wp:effectExtent l="0" t="0" r="9525" b="9525"/>
            <wp:docPr id="23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61950" cy="219075"/>
            <wp:effectExtent l="0" t="0" r="0" b="9525"/>
            <wp:docPr id="24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 приобретению количество мониторов для i-й должности;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24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одного монитора для i-й должности.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40. Затраты на приобретение системных блоков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24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247775" cy="428625"/>
            <wp:effectExtent l="0" t="0" r="9525" b="9525"/>
            <wp:docPr id="24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24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 приобретению количество i-х системных блоков;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24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одного i-го системного блока.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41. Затраты на приобретение других запасных частей для вычислительной техники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24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371600" cy="428625"/>
            <wp:effectExtent l="0" t="0" r="0" b="9525"/>
            <wp:docPr id="24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24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251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одной единицы i-й запасной части для вычислительной техники.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lastRenderedPageBreak/>
        <w:t>42. Затраты на приобретение магнитных и оптических носителей информации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252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295400" cy="428625"/>
            <wp:effectExtent l="0" t="0" r="0" b="9525"/>
            <wp:docPr id="253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254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 приобретению количество i-го носителя информации в соответствии с нормативами муниципальных органов;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25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одной единицы i-го носителя информации в соответствии с нормативами муниципальных органов.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43. 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320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962025" cy="238125"/>
            <wp:effectExtent l="0" t="0" r="9525" b="9525"/>
            <wp:docPr id="321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19075" cy="238125"/>
            <wp:effectExtent l="0" t="0" r="9525" b="9525"/>
            <wp:docPr id="322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приобретение расходных материалов для принтеров, многофункциональных устройств и копировальных аппаратов (оргтехники), определяемые в соответствии с пунктом 44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32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приобретение запасных частей для принтеров, многофункциональных устройств и копировальных аппаратов (оргтехники), определяемые в соответствии с пунктом 45 настоящих Правил.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44. 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BC5B82">
        <w:rPr>
          <w:noProof/>
          <w:position w:val="-14"/>
          <w:szCs w:val="24"/>
        </w:rPr>
        <w:drawing>
          <wp:inline distT="0" distB="0" distL="0" distR="0">
            <wp:extent cx="219075" cy="238125"/>
            <wp:effectExtent l="0" t="0" r="9525" b="9525"/>
            <wp:docPr id="32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790700" cy="428625"/>
            <wp:effectExtent l="0" t="0" r="0" b="9525"/>
            <wp:docPr id="325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14325" cy="238125"/>
            <wp:effectExtent l="0" t="0" r="9525" b="9525"/>
            <wp:docPr id="326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14325" cy="238125"/>
            <wp:effectExtent l="0" t="0" r="9525" b="9525"/>
            <wp:docPr id="327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85750" cy="238125"/>
            <wp:effectExtent l="0" t="0" r="0" b="9525"/>
            <wp:docPr id="328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45. Затраты на приобретение запасных частей для принтеров, многофункциональных устройств и копировальных аппаратов (оргтехники)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329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228725" cy="428625"/>
            <wp:effectExtent l="0" t="0" r="9525" b="9525"/>
            <wp:docPr id="330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331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332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одной единицы i-й запасной части.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46. Затраты на приобретение материальных запасов по обеспечению безопасности информации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333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lastRenderedPageBreak/>
        <w:drawing>
          <wp:inline distT="0" distB="0" distL="0" distR="0">
            <wp:extent cx="1447800" cy="428625"/>
            <wp:effectExtent l="0" t="0" r="0" b="9525"/>
            <wp:docPr id="334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61950" cy="219075"/>
            <wp:effectExtent l="0" t="0" r="0" b="9525"/>
            <wp:docPr id="335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 приобретению количество i-го материального запаса;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336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одной единицы i-го материального запаса.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2"/>
        <w:rPr>
          <w:szCs w:val="24"/>
        </w:rPr>
      </w:pPr>
      <w:bookmarkStart w:id="5" w:name="Par379"/>
      <w:bookmarkEnd w:id="5"/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2"/>
        <w:rPr>
          <w:b/>
          <w:szCs w:val="24"/>
        </w:rPr>
      </w:pPr>
      <w:r w:rsidRPr="00BC5B82">
        <w:rPr>
          <w:b/>
          <w:szCs w:val="24"/>
          <w:lang w:val="en-US"/>
        </w:rPr>
        <w:t>III</w:t>
      </w:r>
      <w:r w:rsidRPr="00BC5B82">
        <w:rPr>
          <w:b/>
          <w:szCs w:val="24"/>
        </w:rPr>
        <w:t>. Правила определения прочих нормативных затрат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b/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3"/>
        <w:rPr>
          <w:b/>
          <w:szCs w:val="24"/>
        </w:rPr>
      </w:pPr>
      <w:bookmarkStart w:id="6" w:name="Par381"/>
      <w:bookmarkEnd w:id="6"/>
      <w:r w:rsidRPr="00BC5B82">
        <w:rPr>
          <w:b/>
          <w:szCs w:val="24"/>
        </w:rPr>
        <w:t>Затраты на услуги связи, не отнесенные к затратам на услуги связи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3"/>
        <w:rPr>
          <w:b/>
          <w:szCs w:val="24"/>
        </w:rPr>
      </w:pPr>
      <w:r w:rsidRPr="00BC5B82">
        <w:rPr>
          <w:b/>
          <w:szCs w:val="24"/>
        </w:rPr>
        <w:t xml:space="preserve"> в рамках затрат на информационно-коммуникационные технологии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47. Затраты на услуги связи (</w:t>
      </w:r>
      <w:r w:rsidRPr="00BC5B82">
        <w:rPr>
          <w:noProof/>
          <w:position w:val="-10"/>
          <w:szCs w:val="24"/>
        </w:rPr>
        <w:drawing>
          <wp:inline distT="0" distB="0" distL="0" distR="0">
            <wp:extent cx="266700" cy="266700"/>
            <wp:effectExtent l="0" t="0" r="0" b="0"/>
            <wp:docPr id="337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10"/>
          <w:szCs w:val="24"/>
        </w:rPr>
        <w:drawing>
          <wp:inline distT="0" distB="0" distL="0" distR="0">
            <wp:extent cx="885825" cy="266700"/>
            <wp:effectExtent l="0" t="0" r="0" b="0"/>
            <wp:docPr id="338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171450" cy="219075"/>
            <wp:effectExtent l="0" t="0" r="0" b="9525"/>
            <wp:docPr id="339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оплату услуг почтовой связи, определяемые в соответствии с пунктом 48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00025" cy="219075"/>
            <wp:effectExtent l="0" t="0" r="9525" b="9525"/>
            <wp:docPr id="340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оплату услуг специальной связи, определяемые в соответствии с пунктом 49 настоящих Правил.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48. Затраты на оплату услуг почтовой связи (З</w:t>
      </w:r>
      <w:r w:rsidRPr="00BC5B82">
        <w:rPr>
          <w:szCs w:val="24"/>
          <w:vertAlign w:val="subscript"/>
        </w:rPr>
        <w:t>п</w:t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szCs w:val="24"/>
        </w:rPr>
        <w:drawing>
          <wp:inline distT="0" distB="0" distL="0" distR="0">
            <wp:extent cx="1181100" cy="476250"/>
            <wp:effectExtent l="0" t="0" r="0" b="0"/>
            <wp:docPr id="341" name="Рисунок 146" descr="base_25_164085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25_164085_632"/>
                    <pic:cNvPicPr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540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76225" cy="247650"/>
            <wp:effectExtent l="0" t="0" r="9525" b="0"/>
            <wp:docPr id="342" name="Рисунок 147" descr="base_25_164085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25_164085_633"/>
                    <pic:cNvPicPr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– планируемое количество i-х почтовых отправлений в год;</w:t>
      </w:r>
    </w:p>
    <w:p w:rsidR="00252F39" w:rsidRPr="00BC5B82" w:rsidRDefault="00252F39" w:rsidP="00252F39">
      <w:pPr>
        <w:widowControl w:val="0"/>
        <w:overflowPunct/>
        <w:adjustRightInd/>
        <w:ind w:firstLine="540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38125" cy="247650"/>
            <wp:effectExtent l="0" t="0" r="9525" b="0"/>
            <wp:docPr id="343" name="Рисунок 148" descr="base_25_164085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25_164085_634"/>
                    <pic:cNvPicPr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– цена одного i-го почтового отправления.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49. Затраты на оплату услуг специальной связи (З</w:t>
      </w:r>
      <w:r w:rsidRPr="00BC5B82">
        <w:rPr>
          <w:szCs w:val="24"/>
          <w:vertAlign w:val="subscript"/>
        </w:rPr>
        <w:t>сс</w:t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szCs w:val="24"/>
        </w:rPr>
        <w:drawing>
          <wp:inline distT="0" distB="0" distL="0" distR="0">
            <wp:extent cx="1000125" cy="257175"/>
            <wp:effectExtent l="0" t="0" r="9525" b="9525"/>
            <wp:docPr id="345" name="Рисунок 149" descr="base_25_164085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25_164085_636"/>
                    <pic:cNvPicPr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540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57175" cy="247650"/>
            <wp:effectExtent l="0" t="0" r="9525" b="0"/>
            <wp:docPr id="346" name="Рисунок 150" descr="base_25_164085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25_164085_637"/>
                    <pic:cNvPicPr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– планируемое количество листов (пакетов) исходящей информации в год;</w:t>
      </w:r>
    </w:p>
    <w:p w:rsidR="00252F39" w:rsidRPr="00BC5B82" w:rsidRDefault="00252F39" w:rsidP="00252F39">
      <w:pPr>
        <w:widowControl w:val="0"/>
        <w:overflowPunct/>
        <w:adjustRightInd/>
        <w:ind w:firstLine="540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28600" cy="247650"/>
            <wp:effectExtent l="0" t="0" r="0" b="0"/>
            <wp:docPr id="347" name="Рисунок 151" descr="base_25_164085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5_164085_638"/>
                    <pic:cNvPicPr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– цена одного листа (пакета) исходящей информации, отправляемой по каналам специальной связи.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outlineLvl w:val="3"/>
        <w:rPr>
          <w:b/>
          <w:szCs w:val="24"/>
        </w:rPr>
      </w:pPr>
      <w:bookmarkStart w:id="7" w:name="Par407"/>
      <w:bookmarkEnd w:id="7"/>
      <w:r w:rsidRPr="00BC5B82">
        <w:rPr>
          <w:b/>
          <w:szCs w:val="24"/>
        </w:rPr>
        <w:t>Затраты на транспортные услуги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50. Затраты по договору об оказании услуг перевозки (транспортировки) грузов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34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257300" cy="428625"/>
            <wp:effectExtent l="0" t="0" r="0" b="9525"/>
            <wp:docPr id="34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35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 приобретению количество i-х услуг перевозки (транспортировки) грузов;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35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одной i-й услуги перевозки (транспортировки) груза.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51. Затраты на оплату услуг аренды транспортных средств (</w:t>
      </w:r>
      <w:r w:rsidRPr="00BC5B82">
        <w:rPr>
          <w:noProof/>
          <w:position w:val="-14"/>
          <w:szCs w:val="24"/>
        </w:rPr>
        <w:drawing>
          <wp:inline distT="0" distB="0" distL="0" distR="0">
            <wp:extent cx="266700" cy="238125"/>
            <wp:effectExtent l="0" t="0" r="0" b="9525"/>
            <wp:docPr id="35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847850" cy="428625"/>
            <wp:effectExtent l="0" t="0" r="0" b="9525"/>
            <wp:docPr id="35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lastRenderedPageBreak/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540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14325" cy="238125"/>
            <wp:effectExtent l="0" t="0" r="0" b="9525"/>
            <wp:docPr id="35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85750" cy="238125"/>
            <wp:effectExtent l="0" t="0" r="0" b="9525"/>
            <wp:docPr id="35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аренды i-го транспортного средства в месяц;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42900" cy="238125"/>
            <wp:effectExtent l="0" t="0" r="0" b="9525"/>
            <wp:docPr id="35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количество месяцев аренды i-го транспортного средства.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52. Затраты на оплату разовых услуг пассажирских перевозок при проведении совещания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35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609725" cy="428625"/>
            <wp:effectExtent l="0" t="0" r="0" b="9525"/>
            <wp:docPr id="35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66700" cy="238125"/>
            <wp:effectExtent l="0" t="0" r="0" b="9525"/>
            <wp:docPr id="35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количество к приобретению i-х разовых услуг пассажирских перевозок;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36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среднее количество часов аренды транспортного средства по i-й разовой услуге;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36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одного часа аренды транспортного средства по i-й разовой услуге.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53. Затраты на оплату проезда работника к месту нахождения учебного заведения и обратно (</w:t>
      </w:r>
      <w:r w:rsidRPr="00BC5B82">
        <w:rPr>
          <w:noProof/>
          <w:position w:val="-14"/>
          <w:szCs w:val="24"/>
        </w:rPr>
        <w:drawing>
          <wp:inline distT="0" distB="0" distL="0" distR="0">
            <wp:extent cx="266700" cy="238125"/>
            <wp:effectExtent l="0" t="0" r="0" b="9525"/>
            <wp:docPr id="36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657350" cy="428625"/>
            <wp:effectExtent l="0" t="0" r="0" b="9525"/>
            <wp:docPr id="36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14325" cy="238125"/>
            <wp:effectExtent l="0" t="0" r="9525" b="9525"/>
            <wp:docPr id="36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работников, имеющих право на компенсацию расходов, по i-му направлению;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85750" cy="238125"/>
            <wp:effectExtent l="0" t="0" r="0" b="9525"/>
            <wp:docPr id="36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проезда к месту нахождения учебного заведения по i-му направлению.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3"/>
        <w:rPr>
          <w:b/>
          <w:szCs w:val="24"/>
        </w:rPr>
      </w:pPr>
      <w:bookmarkStart w:id="8" w:name="Par440"/>
      <w:bookmarkEnd w:id="8"/>
      <w:r w:rsidRPr="00BC5B82">
        <w:rPr>
          <w:b/>
          <w:szCs w:val="24"/>
        </w:rPr>
        <w:t xml:space="preserve">Затраты на оплату расходов по договорам об оказании услуг, 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3"/>
        <w:rPr>
          <w:b/>
          <w:szCs w:val="24"/>
        </w:rPr>
      </w:pPr>
      <w:r w:rsidRPr="00BC5B82">
        <w:rPr>
          <w:b/>
          <w:szCs w:val="24"/>
        </w:rPr>
        <w:t xml:space="preserve">связанных с проездом и наймом жилого помещения 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3"/>
        <w:rPr>
          <w:b/>
          <w:szCs w:val="24"/>
        </w:rPr>
      </w:pPr>
      <w:r w:rsidRPr="00BC5B82">
        <w:rPr>
          <w:b/>
          <w:szCs w:val="24"/>
        </w:rPr>
        <w:t xml:space="preserve">в связи с командированием работников, заключаемым 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3"/>
        <w:rPr>
          <w:b/>
          <w:szCs w:val="24"/>
        </w:rPr>
      </w:pPr>
      <w:r w:rsidRPr="00BC5B82">
        <w:rPr>
          <w:b/>
          <w:szCs w:val="24"/>
        </w:rPr>
        <w:t>со сторонними организациями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54.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BC5B82">
        <w:rPr>
          <w:noProof/>
          <w:position w:val="-14"/>
          <w:szCs w:val="24"/>
        </w:rPr>
        <w:drawing>
          <wp:inline distT="0" distB="0" distL="0" distR="0">
            <wp:extent cx="219075" cy="238125"/>
            <wp:effectExtent l="0" t="0" r="9525" b="9525"/>
            <wp:docPr id="36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),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1162050" cy="238125"/>
            <wp:effectExtent l="0" t="0" r="0" b="9525"/>
            <wp:docPr id="36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81000" cy="238125"/>
            <wp:effectExtent l="0" t="0" r="0" b="9525"/>
            <wp:docPr id="36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по договору на проезд к месту командирования и обратно, определяемые в соответствии с пунктом 55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36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по договору найма жилого помещения на период командирования, определяемые в соответствии с пунктом 56 настоящих Правил.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55. Затраты по договору на проезд к месту командирования и обратно                             (</w:t>
      </w:r>
      <w:r w:rsidRPr="00BC5B82">
        <w:rPr>
          <w:noProof/>
          <w:position w:val="-14"/>
          <w:szCs w:val="24"/>
        </w:rPr>
        <w:drawing>
          <wp:inline distT="0" distB="0" distL="0" distR="0">
            <wp:extent cx="381000" cy="238125"/>
            <wp:effectExtent l="0" t="0" r="0" b="9525"/>
            <wp:docPr id="37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lastRenderedPageBreak/>
        <w:drawing>
          <wp:inline distT="0" distB="0" distL="0" distR="0">
            <wp:extent cx="2038350" cy="428625"/>
            <wp:effectExtent l="0" t="0" r="0" b="9525"/>
            <wp:docPr id="37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457200" cy="238125"/>
            <wp:effectExtent l="0" t="0" r="0" b="9525"/>
            <wp:docPr id="37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52F39" w:rsidRPr="00BC5B82" w:rsidRDefault="00252F39" w:rsidP="00252F39">
      <w:pPr>
        <w:overflowPunct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428625" cy="238125"/>
            <wp:effectExtent l="0" t="0" r="9525" b="9525"/>
            <wp:docPr id="37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проезда по i-му направлению командирования с учетом цен транспортных компаний.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56. Затраты по договору найма жилого помещения на период командирования (З</w:t>
      </w:r>
      <w:r w:rsidRPr="00BC5B82">
        <w:rPr>
          <w:szCs w:val="24"/>
          <w:vertAlign w:val="subscript"/>
          <w:lang w:val="en-US"/>
        </w:rPr>
        <w:t>i</w:t>
      </w:r>
      <w:r w:rsidRPr="00BC5B82">
        <w:rPr>
          <w:szCs w:val="24"/>
          <w:vertAlign w:val="subscript"/>
        </w:rPr>
        <w:t>аренда</w:t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  <w:vertAlign w:val="subscript"/>
        </w:rPr>
      </w:pPr>
      <w:r w:rsidRPr="00BC5B82">
        <w:rPr>
          <w:szCs w:val="24"/>
        </w:rPr>
        <w:tab/>
      </w:r>
      <w:r w:rsidRPr="00BC5B82">
        <w:rPr>
          <w:szCs w:val="24"/>
        </w:rPr>
        <w:tab/>
      </w:r>
      <w:r w:rsidRPr="00BC5B82">
        <w:rPr>
          <w:szCs w:val="24"/>
        </w:rPr>
        <w:tab/>
      </w:r>
      <w:r w:rsidRPr="00BC5B82">
        <w:rPr>
          <w:szCs w:val="24"/>
        </w:rPr>
        <w:tab/>
      </w:r>
      <w:r w:rsidRPr="00BC5B82">
        <w:rPr>
          <w:szCs w:val="24"/>
          <w:vertAlign w:val="subscript"/>
          <w:lang w:val="en-US"/>
        </w:rPr>
        <w:t>n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rPr>
          <w:szCs w:val="24"/>
        </w:rPr>
      </w:pPr>
      <w:r w:rsidRPr="00BC5B82">
        <w:rPr>
          <w:szCs w:val="24"/>
        </w:rPr>
        <w:t>З</w:t>
      </w:r>
      <w:r w:rsidRPr="00BC5B82">
        <w:rPr>
          <w:szCs w:val="24"/>
          <w:vertAlign w:val="subscript"/>
          <w:lang w:val="en-US"/>
        </w:rPr>
        <w:t>i</w:t>
      </w:r>
      <w:r w:rsidRPr="00BC5B82">
        <w:rPr>
          <w:szCs w:val="24"/>
          <w:vertAlign w:val="subscript"/>
        </w:rPr>
        <w:t>аренда</w:t>
      </w:r>
      <w:r w:rsidRPr="00BC5B82">
        <w:rPr>
          <w:szCs w:val="24"/>
        </w:rPr>
        <w:t> = ∑ </w:t>
      </w:r>
      <w:r w:rsidRPr="00BC5B82">
        <w:rPr>
          <w:szCs w:val="24"/>
          <w:lang w:val="en-US"/>
        </w:rPr>
        <w:t>Q</w:t>
      </w:r>
      <w:r w:rsidRPr="00BC5B82">
        <w:rPr>
          <w:szCs w:val="24"/>
          <w:vertAlign w:val="subscript"/>
          <w:lang w:val="en-US"/>
        </w:rPr>
        <w:t>i</w:t>
      </w:r>
      <w:r w:rsidRPr="00BC5B82">
        <w:rPr>
          <w:szCs w:val="24"/>
          <w:vertAlign w:val="subscript"/>
        </w:rPr>
        <w:t>найм</w:t>
      </w:r>
      <w:r w:rsidRPr="00BC5B82">
        <w:rPr>
          <w:szCs w:val="24"/>
        </w:rPr>
        <w:t xml:space="preserve"> ×</w:t>
      </w:r>
      <w:r w:rsidRPr="00BC5B82">
        <w:rPr>
          <w:szCs w:val="24"/>
          <w:lang w:val="en-US"/>
        </w:rPr>
        <w:t> P</w:t>
      </w:r>
      <w:r w:rsidRPr="00BC5B82">
        <w:rPr>
          <w:szCs w:val="24"/>
          <w:vertAlign w:val="subscript"/>
          <w:lang w:val="en-US"/>
        </w:rPr>
        <w:t>i</w:t>
      </w:r>
      <w:r w:rsidRPr="00BC5B82">
        <w:rPr>
          <w:szCs w:val="24"/>
          <w:vertAlign w:val="subscript"/>
        </w:rPr>
        <w:t>найм</w:t>
      </w:r>
      <w:r w:rsidRPr="00BC5B82">
        <w:rPr>
          <w:szCs w:val="24"/>
        </w:rPr>
        <w:t xml:space="preserve"> ×</w:t>
      </w:r>
      <w:r w:rsidRPr="00BC5B82">
        <w:rPr>
          <w:szCs w:val="24"/>
          <w:lang w:val="en-US"/>
        </w:rPr>
        <w:t> N</w:t>
      </w:r>
      <w:r w:rsidRPr="00BC5B82">
        <w:rPr>
          <w:szCs w:val="24"/>
          <w:vertAlign w:val="subscript"/>
          <w:lang w:val="en-US"/>
        </w:rPr>
        <w:t>i</w:t>
      </w:r>
      <w:r w:rsidRPr="00BC5B82">
        <w:rPr>
          <w:szCs w:val="24"/>
          <w:vertAlign w:val="subscript"/>
        </w:rPr>
        <w:t xml:space="preserve">найм </w:t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  <w:vertAlign w:val="superscript"/>
        </w:rPr>
      </w:pPr>
      <w:r w:rsidRPr="00BC5B82">
        <w:rPr>
          <w:szCs w:val="24"/>
        </w:rPr>
        <w:tab/>
      </w:r>
      <w:r w:rsidRPr="00BC5B82">
        <w:rPr>
          <w:szCs w:val="24"/>
        </w:rPr>
        <w:tab/>
      </w:r>
      <w:r w:rsidRPr="00BC5B82">
        <w:rPr>
          <w:szCs w:val="24"/>
        </w:rPr>
        <w:tab/>
      </w:r>
      <w:r w:rsidRPr="00BC5B82">
        <w:rPr>
          <w:szCs w:val="24"/>
        </w:rPr>
        <w:tab/>
      </w:r>
      <w:r w:rsidRPr="00BC5B82">
        <w:rPr>
          <w:szCs w:val="24"/>
          <w:vertAlign w:val="superscript"/>
          <w:lang w:val="en-US"/>
        </w:rPr>
        <w:t>i</w:t>
      </w:r>
      <w:r w:rsidRPr="00BC5B82">
        <w:rPr>
          <w:szCs w:val="24"/>
          <w:vertAlign w:val="superscript"/>
        </w:rPr>
        <w:t>=1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  <w:lang w:val="en-US"/>
        </w:rPr>
        <w:t>Q</w:t>
      </w:r>
      <w:r w:rsidRPr="00BC5B82">
        <w:rPr>
          <w:szCs w:val="24"/>
          <w:vertAlign w:val="subscript"/>
          <w:lang w:val="en-US"/>
        </w:rPr>
        <w:t>i</w:t>
      </w:r>
      <w:r w:rsidRPr="00BC5B82">
        <w:rPr>
          <w:szCs w:val="24"/>
          <w:vertAlign w:val="subscript"/>
        </w:rPr>
        <w:t>найм</w:t>
      </w:r>
      <w:r w:rsidRPr="00BC5B82">
        <w:rPr>
          <w:szCs w:val="24"/>
          <w:lang w:val="en-US"/>
        </w:rPr>
        <w:t> </w:t>
      </w:r>
      <w:r w:rsidRPr="00BC5B82">
        <w:rPr>
          <w:szCs w:val="24"/>
        </w:rPr>
        <w:t>–</w:t>
      </w:r>
      <w:r w:rsidRPr="00BC5B82">
        <w:rPr>
          <w:szCs w:val="24"/>
          <w:lang w:val="en-US"/>
        </w:rPr>
        <w:t> </w:t>
      </w:r>
      <w:r w:rsidRPr="00BC5B82">
        <w:rPr>
          <w:szCs w:val="24"/>
        </w:rPr>
        <w:t>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  <w:lang w:val="en-US"/>
        </w:rPr>
        <w:t>P</w:t>
      </w:r>
      <w:r w:rsidRPr="00BC5B82">
        <w:rPr>
          <w:szCs w:val="24"/>
          <w:vertAlign w:val="subscript"/>
          <w:lang w:val="en-US"/>
        </w:rPr>
        <w:t>i</w:t>
      </w:r>
      <w:r w:rsidRPr="00BC5B82">
        <w:rPr>
          <w:szCs w:val="24"/>
          <w:vertAlign w:val="subscript"/>
        </w:rPr>
        <w:t>найм</w:t>
      </w:r>
      <w:r w:rsidRPr="00BC5B82">
        <w:rPr>
          <w:szCs w:val="24"/>
          <w:lang w:val="en-US"/>
        </w:rPr>
        <w:t> </w:t>
      </w:r>
      <w:r w:rsidRPr="00BC5B82">
        <w:rPr>
          <w:szCs w:val="24"/>
        </w:rPr>
        <w:t>–</w:t>
      </w:r>
      <w:r w:rsidRPr="00BC5B82">
        <w:rPr>
          <w:szCs w:val="24"/>
          <w:lang w:val="en-US"/>
        </w:rPr>
        <w:t> </w:t>
      </w:r>
      <w:r w:rsidRPr="00BC5B82">
        <w:rPr>
          <w:szCs w:val="24"/>
        </w:rPr>
        <w:t>цена найма жилого помещения в сутки по i-му направлению командирования;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  <w:lang w:val="en-US"/>
        </w:rPr>
        <w:t>N</w:t>
      </w:r>
      <w:r w:rsidRPr="00BC5B82">
        <w:rPr>
          <w:szCs w:val="24"/>
          <w:vertAlign w:val="subscript"/>
          <w:lang w:val="en-US"/>
        </w:rPr>
        <w:t>i</w:t>
      </w:r>
      <w:r w:rsidRPr="00BC5B82">
        <w:rPr>
          <w:szCs w:val="24"/>
          <w:vertAlign w:val="subscript"/>
        </w:rPr>
        <w:t>найм</w:t>
      </w:r>
      <w:r w:rsidRPr="00BC5B82">
        <w:rPr>
          <w:szCs w:val="24"/>
          <w:lang w:val="en-US"/>
        </w:rPr>
        <w:t> </w:t>
      </w:r>
      <w:r w:rsidRPr="00BC5B82">
        <w:rPr>
          <w:szCs w:val="24"/>
        </w:rPr>
        <w:t>–</w:t>
      </w:r>
      <w:r w:rsidRPr="00BC5B82">
        <w:rPr>
          <w:szCs w:val="24"/>
          <w:lang w:val="en-US"/>
        </w:rPr>
        <w:t> </w:t>
      </w:r>
      <w:r w:rsidRPr="00BC5B82">
        <w:rPr>
          <w:szCs w:val="24"/>
        </w:rPr>
        <w:t>количество суток нахождения в командировке по i-му направлению командирования.</w:t>
      </w:r>
      <w:bookmarkStart w:id="9" w:name="Par468"/>
      <w:bookmarkEnd w:id="9"/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3"/>
        <w:rPr>
          <w:b/>
          <w:szCs w:val="24"/>
        </w:rPr>
      </w:pPr>
      <w:r w:rsidRPr="00BC5B82">
        <w:rPr>
          <w:b/>
          <w:szCs w:val="24"/>
        </w:rPr>
        <w:t>Затраты на коммунальные услуги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57. Затраты на коммунальные услуги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37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409825" cy="219075"/>
            <wp:effectExtent l="0" t="0" r="9525" b="9525"/>
            <wp:docPr id="37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00025" cy="219075"/>
            <wp:effectExtent l="0" t="0" r="9525" b="9525"/>
            <wp:docPr id="37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газоснабжение и иные виды топлива, определяемые в соответствии с пунктом 58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00025" cy="219075"/>
            <wp:effectExtent l="0" t="0" r="9525" b="9525"/>
            <wp:docPr id="37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электроснабжение, определяемые в соответствии с пунктом 59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37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теплоснабжение, определяемые в соответствии с пунктом 60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00025" cy="219075"/>
            <wp:effectExtent l="0" t="0" r="9525" b="9525"/>
            <wp:docPr id="37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горячее водоснабжение, определяемые в соответствии с пунктом 61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38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холодное водоснабжение и водоотведение, определяемые в соответствии с пунктом 62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38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оплату услуг лиц, привлекаемых на основании гражданско-правовых договоров (далее – внештатный сотрудник), определяемые в соответствии с пунктом 63 настоящих Правил.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58. Затраты на газоснабжение и иные виды топлива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00025" cy="219075"/>
            <wp:effectExtent l="0" t="0" r="9525" b="9525"/>
            <wp:docPr id="39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676400" cy="428625"/>
            <wp:effectExtent l="0" t="0" r="0" b="9525"/>
            <wp:docPr id="39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39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расчетная потребность в i-м виде топлива (газе и ином виде топлива);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39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тариф на i-й вид топлива, утвержденный в установленном порядке органом государственного регулирования тарифов (далее – регулируемый тариф) (если тарифы на соответствующий вид топлива подлежат государственному регулированию);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39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 xml:space="preserve"> – поправочный коэффициент, учитывающий затраты на транспортировку i-го </w:t>
      </w:r>
      <w:r w:rsidRPr="00BC5B82">
        <w:rPr>
          <w:szCs w:val="24"/>
        </w:rPr>
        <w:lastRenderedPageBreak/>
        <w:t>вида топлива.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59. Затраты на электроснабжение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00025" cy="219075"/>
            <wp:effectExtent l="0" t="0" r="9525" b="9525"/>
            <wp:docPr id="39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228725" cy="428625"/>
            <wp:effectExtent l="0" t="0" r="0" b="9525"/>
            <wp:docPr id="39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39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409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60. Затраты на теплоснабжение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410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1085850" cy="219075"/>
            <wp:effectExtent l="0" t="0" r="0" b="9525"/>
            <wp:docPr id="411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42900" cy="219075"/>
            <wp:effectExtent l="0" t="0" r="0" b="9525"/>
            <wp:docPr id="412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расчетная потребность в теплоэнергии на отопление зданий, помещений и сооружений;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413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регулируемый тариф на теплоснабжение.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61. Затраты на горячее водоснабжение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00025" cy="219075"/>
            <wp:effectExtent l="0" t="0" r="9525" b="9525"/>
            <wp:docPr id="414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971550" cy="219075"/>
            <wp:effectExtent l="0" t="0" r="0" b="9525"/>
            <wp:docPr id="415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38125" cy="219075"/>
            <wp:effectExtent l="0" t="0" r="9525" b="9525"/>
            <wp:docPr id="416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расчетная потребность в горячей воде;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417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регулируемый тариф на горячее водоснабжение.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 xml:space="preserve"> 62. Затраты на холодное водоснабжение и водоотведение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418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1809750" cy="219075"/>
            <wp:effectExtent l="0" t="0" r="0" b="9525"/>
            <wp:docPr id="419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420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расчетная потребность в холодном водоснабжении;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38125" cy="219075"/>
            <wp:effectExtent l="0" t="0" r="9525" b="9525"/>
            <wp:docPr id="421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регулируемый тариф на холодное водоснабжение;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424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расчетная потребность в водоотведении;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425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регулируемый тариф на водоотведение.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 xml:space="preserve"> 63. Затраты на оплату услуг внештатных сотрудников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426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2428875" cy="428625"/>
            <wp:effectExtent l="0" t="0" r="9525" b="9525"/>
            <wp:docPr id="427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409575" cy="219075"/>
            <wp:effectExtent l="0" t="0" r="9525" b="9525"/>
            <wp:docPr id="428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количество месяцев работы внештатного сотрудника по i-й должности;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61950" cy="219075"/>
            <wp:effectExtent l="0" t="0" r="0" b="9525"/>
            <wp:docPr id="429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стоимость одного месяца работы внештатного сотрудника по i-й должности;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430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процентная ставка страховых взносов в государственные внебюджетные фонды.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</w:t>
      </w:r>
      <w:r w:rsidRPr="00BC5B82">
        <w:rPr>
          <w:szCs w:val="24"/>
        </w:rPr>
        <w:lastRenderedPageBreak/>
        <w:t>истопниками и др.).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3"/>
        <w:rPr>
          <w:b/>
          <w:szCs w:val="24"/>
        </w:rPr>
      </w:pPr>
      <w:bookmarkStart w:id="10" w:name="Par531"/>
      <w:bookmarkEnd w:id="10"/>
      <w:r w:rsidRPr="00BC5B82">
        <w:rPr>
          <w:b/>
          <w:szCs w:val="24"/>
        </w:rPr>
        <w:t>Затраты на аренду помещений и оборудования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64. Затраты на аренду помещений (З</w:t>
      </w:r>
      <w:r w:rsidRPr="00BC5B82">
        <w:rPr>
          <w:szCs w:val="24"/>
          <w:vertAlign w:val="subscript"/>
        </w:rPr>
        <w:t>ап</w:t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952625" cy="476250"/>
            <wp:effectExtent l="0" t="0" r="9525" b="0"/>
            <wp:docPr id="431" name="Рисунок 246" descr="base_25_164085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25_164085_707"/>
                    <pic:cNvPicPr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ab/>
      </w:r>
    </w:p>
    <w:p w:rsidR="00252F39" w:rsidRPr="00BC5B82" w:rsidRDefault="00252F39" w:rsidP="00252F39">
      <w:pPr>
        <w:widowControl w:val="0"/>
        <w:overflowPunct/>
        <w:adjustRightInd/>
        <w:ind w:firstLine="540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540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47650"/>
            <wp:effectExtent l="0" t="0" r="9525" b="0"/>
            <wp:docPr id="432" name="Рисунок 215" descr="base_25_164085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base_25_164085_708"/>
                    <pic:cNvPicPr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– численность работников, размещаемых на i-й арендуемой площади;</w:t>
      </w:r>
    </w:p>
    <w:p w:rsidR="00252F39" w:rsidRPr="00BC5B82" w:rsidRDefault="00252F39" w:rsidP="00252F39">
      <w:pPr>
        <w:widowControl w:val="0"/>
        <w:overflowPunct/>
        <w:adjustRightInd/>
        <w:ind w:firstLine="540"/>
        <w:jc w:val="both"/>
        <w:textAlignment w:val="auto"/>
        <w:rPr>
          <w:szCs w:val="24"/>
        </w:rPr>
      </w:pPr>
      <w:r w:rsidRPr="00BC5B82">
        <w:rPr>
          <w:szCs w:val="24"/>
        </w:rPr>
        <w:t>S – количество метров общей площади на одного работника;</w:t>
      </w:r>
    </w:p>
    <w:p w:rsidR="00252F39" w:rsidRPr="00BC5B82" w:rsidRDefault="00252F39" w:rsidP="00252F39">
      <w:pPr>
        <w:widowControl w:val="0"/>
        <w:overflowPunct/>
        <w:adjustRightInd/>
        <w:ind w:firstLine="540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76225" cy="247650"/>
            <wp:effectExtent l="0" t="0" r="9525" b="0"/>
            <wp:docPr id="433" name="Рисунок 216" descr="base_25_164085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base_25_164085_709"/>
                    <pic:cNvPicPr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– цена ежемесячной аренды за 1 квадратный метр i-й арендуемой площади;</w:t>
      </w:r>
    </w:p>
    <w:p w:rsidR="00252F39" w:rsidRPr="00BC5B82" w:rsidRDefault="00252F39" w:rsidP="00252F39">
      <w:pPr>
        <w:widowControl w:val="0"/>
        <w:overflowPunct/>
        <w:adjustRightInd/>
        <w:ind w:firstLine="540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33375" cy="247650"/>
            <wp:effectExtent l="0" t="0" r="9525" b="0"/>
            <wp:docPr id="439" name="Рисунок 217" descr="base_25_164085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25_164085_710"/>
                    <pic:cNvPicPr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– планируемое количество месяцев аренды i-й арендуемой площади.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65. Затраты на аренду помещения (зала) для проведения совещания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38125" cy="219075"/>
            <wp:effectExtent l="0" t="0" r="9525" b="9525"/>
            <wp:docPr id="440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323975" cy="428625"/>
            <wp:effectExtent l="0" t="0" r="9525" b="9525"/>
            <wp:docPr id="441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44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количество суток аренды i-го помещения (зала);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44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аренды i-го помещения (зала) в сутки.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 xml:space="preserve"> 66. Затраты на аренду оборудования для проведения совещания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444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2171700" cy="428625"/>
            <wp:effectExtent l="0" t="0" r="0" b="9525"/>
            <wp:docPr id="445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446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арендуемого i-го оборудования;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447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дней аренды i-го оборудования;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44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часов аренды в день i-го оборудования;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449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одного часа аренды i-го оборудования.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3"/>
        <w:rPr>
          <w:b/>
          <w:szCs w:val="24"/>
        </w:rPr>
      </w:pPr>
      <w:bookmarkStart w:id="11" w:name="Par559"/>
      <w:bookmarkEnd w:id="11"/>
      <w:r w:rsidRPr="00BC5B82">
        <w:rPr>
          <w:b/>
          <w:szCs w:val="24"/>
        </w:rPr>
        <w:t>Затраты на содержание имущества, не отнесенные к затратам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3"/>
        <w:rPr>
          <w:b/>
          <w:szCs w:val="24"/>
        </w:rPr>
      </w:pPr>
      <w:r w:rsidRPr="00BC5B82">
        <w:rPr>
          <w:b/>
          <w:szCs w:val="24"/>
        </w:rPr>
        <w:t xml:space="preserve"> на содержание имущества в рамках затрат 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3"/>
        <w:rPr>
          <w:b/>
          <w:szCs w:val="24"/>
        </w:rPr>
      </w:pPr>
      <w:r w:rsidRPr="00BC5B82">
        <w:rPr>
          <w:b/>
          <w:szCs w:val="24"/>
        </w:rPr>
        <w:t>на информационно-коммуникационные технологии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67. Затраты на содержание и техническое обслуживание помещений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45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4"/>
        </w:rPr>
      </w:pPr>
      <w:r w:rsidRPr="00BC5B82">
        <w:rPr>
          <w:rFonts w:eastAsiaTheme="minorHAnsi"/>
          <w:szCs w:val="24"/>
          <w:lang w:eastAsia="en-US"/>
        </w:rPr>
        <w:t>З</w:t>
      </w:r>
      <w:r w:rsidRPr="00BC5B82">
        <w:rPr>
          <w:rFonts w:eastAsiaTheme="minorHAnsi"/>
          <w:szCs w:val="24"/>
          <w:vertAlign w:val="subscript"/>
          <w:lang w:eastAsia="en-US"/>
        </w:rPr>
        <w:t xml:space="preserve">сп </w:t>
      </w:r>
      <w:r w:rsidRPr="00BC5B82">
        <w:rPr>
          <w:rFonts w:eastAsiaTheme="minorHAnsi"/>
          <w:szCs w:val="24"/>
          <w:lang w:eastAsia="en-US"/>
        </w:rPr>
        <w:t>= З</w:t>
      </w:r>
      <w:r w:rsidRPr="00BC5B82">
        <w:rPr>
          <w:rFonts w:eastAsiaTheme="minorHAnsi"/>
          <w:szCs w:val="24"/>
          <w:vertAlign w:val="subscript"/>
          <w:lang w:eastAsia="en-US"/>
        </w:rPr>
        <w:t xml:space="preserve">ос </w:t>
      </w:r>
      <w:r w:rsidRPr="00BC5B82">
        <w:rPr>
          <w:rFonts w:eastAsiaTheme="minorHAnsi"/>
          <w:szCs w:val="24"/>
          <w:lang w:eastAsia="en-US"/>
        </w:rPr>
        <w:t>+ З</w:t>
      </w:r>
      <w:r w:rsidRPr="00BC5B82">
        <w:rPr>
          <w:rFonts w:eastAsiaTheme="minorHAnsi"/>
          <w:szCs w:val="24"/>
          <w:vertAlign w:val="subscript"/>
          <w:lang w:eastAsia="en-US"/>
        </w:rPr>
        <w:t xml:space="preserve">тр </w:t>
      </w:r>
      <w:r w:rsidRPr="00BC5B82">
        <w:rPr>
          <w:rFonts w:eastAsiaTheme="minorHAnsi"/>
          <w:szCs w:val="24"/>
          <w:lang w:eastAsia="en-US"/>
        </w:rPr>
        <w:t>+ З</w:t>
      </w:r>
      <w:r w:rsidRPr="00BC5B82">
        <w:rPr>
          <w:rFonts w:eastAsiaTheme="minorHAnsi"/>
          <w:szCs w:val="24"/>
          <w:vertAlign w:val="subscript"/>
          <w:lang w:eastAsia="en-US"/>
        </w:rPr>
        <w:t xml:space="preserve">эз </w:t>
      </w:r>
      <w:r w:rsidRPr="00BC5B82">
        <w:rPr>
          <w:rFonts w:eastAsiaTheme="minorHAnsi"/>
          <w:szCs w:val="24"/>
          <w:lang w:eastAsia="en-US"/>
        </w:rPr>
        <w:t>+ З</w:t>
      </w:r>
      <w:r w:rsidRPr="00BC5B82">
        <w:rPr>
          <w:rFonts w:eastAsiaTheme="minorHAnsi"/>
          <w:szCs w:val="24"/>
          <w:vertAlign w:val="subscript"/>
          <w:lang w:eastAsia="en-US"/>
        </w:rPr>
        <w:t xml:space="preserve">аутп </w:t>
      </w:r>
      <w:r w:rsidRPr="00BC5B82">
        <w:rPr>
          <w:rFonts w:eastAsiaTheme="minorHAnsi"/>
          <w:szCs w:val="24"/>
          <w:lang w:eastAsia="en-US"/>
        </w:rPr>
        <w:t>+ З</w:t>
      </w:r>
      <w:r w:rsidRPr="00BC5B82">
        <w:rPr>
          <w:rFonts w:eastAsiaTheme="minorHAnsi"/>
          <w:szCs w:val="24"/>
          <w:vertAlign w:val="subscript"/>
          <w:lang w:eastAsia="en-US"/>
        </w:rPr>
        <w:t xml:space="preserve">тбо </w:t>
      </w:r>
      <w:r w:rsidRPr="00BC5B82">
        <w:rPr>
          <w:rFonts w:eastAsiaTheme="minorHAnsi"/>
          <w:szCs w:val="24"/>
          <w:lang w:eastAsia="en-US"/>
        </w:rPr>
        <w:t>+ З</w:t>
      </w:r>
      <w:r w:rsidRPr="00BC5B82">
        <w:rPr>
          <w:rFonts w:eastAsiaTheme="minorHAnsi"/>
          <w:szCs w:val="24"/>
          <w:vertAlign w:val="subscript"/>
          <w:lang w:eastAsia="en-US"/>
        </w:rPr>
        <w:t xml:space="preserve">аэз   </w:t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57175" cy="257175"/>
            <wp:effectExtent l="0" t="0" r="0" b="9525"/>
            <wp:docPr id="451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техническое обслуживание и регламентно-профилактический ремонт систем охранно-тревожной сигнализации, определяемые в соответствии с пунктом 69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41935" cy="262973"/>
            <wp:effectExtent l="0" t="0" r="5715" b="3810"/>
            <wp:docPr id="452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6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проведение текущего ремонта помещения, определяемые в соответствии с пунктом 70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38125" cy="260803"/>
            <wp:effectExtent l="0" t="0" r="0" b="6350"/>
            <wp:docPr id="453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 xml:space="preserve"> – затраты на содержание прилегающей территории, определяемые в </w:t>
      </w:r>
      <w:r w:rsidRPr="00BC5B82">
        <w:rPr>
          <w:szCs w:val="24"/>
        </w:rPr>
        <w:lastRenderedPageBreak/>
        <w:t>соответствии с пунктом 71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08609" cy="257175"/>
            <wp:effectExtent l="0" t="0" r="0" b="0"/>
            <wp:docPr id="454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2" cy="26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оплату услуг по обслуживанию и уборке помещения, определяемые в соответствии с пунктом 72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01487" cy="247650"/>
            <wp:effectExtent l="0" t="0" r="3810" b="0"/>
            <wp:docPr id="455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23" cy="24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вывоз твердых бытовых отходов, определяемые в соответствии с пунктом 73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48478" cy="228600"/>
            <wp:effectExtent l="0" t="0" r="0" b="0"/>
            <wp:docPr id="456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2" cy="23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, определяемые в соответствии с пунктом 74 настоящих Правил.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68. Затраты на закупку услуг управляющей компании (</w:t>
      </w:r>
      <w:r w:rsidRPr="00BC5B82">
        <w:rPr>
          <w:noProof/>
          <w:position w:val="-14"/>
          <w:szCs w:val="24"/>
        </w:rPr>
        <w:drawing>
          <wp:inline distT="0" distB="0" distL="0" distR="0">
            <wp:extent cx="219075" cy="238125"/>
            <wp:effectExtent l="0" t="0" r="0" b="9525"/>
            <wp:docPr id="45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704975" cy="428625"/>
            <wp:effectExtent l="0" t="0" r="0" b="9525"/>
            <wp:docPr id="256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85750" cy="238125"/>
            <wp:effectExtent l="0" t="0" r="0" b="9525"/>
            <wp:docPr id="257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объем i-й услуги управляющей компании;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66700" cy="238125"/>
            <wp:effectExtent l="0" t="0" r="0" b="9525"/>
            <wp:docPr id="258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i-й услуги управляющей компании в месяц;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14325" cy="238125"/>
            <wp:effectExtent l="0" t="0" r="0" b="9525"/>
            <wp:docPr id="259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количество месяцев использования i-й услуги управляющей компании.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69. Затраты на техническое обслуживание и регламентно-профилактический ремонт систем охранно-тревожной сигнализации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260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247775" cy="428625"/>
            <wp:effectExtent l="0" t="0" r="0" b="9525"/>
            <wp:docPr id="261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262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i-х обслуживаемых устройств в составе системы охранно-тревожной сигнализации;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263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обслуживания одного i-го устройства.</w:t>
      </w:r>
    </w:p>
    <w:p w:rsidR="00252F39" w:rsidRPr="00BC5B82" w:rsidRDefault="00252F39" w:rsidP="00252F39">
      <w:pPr>
        <w:widowControl w:val="0"/>
        <w:overflowPunct/>
        <w:adjustRightInd/>
        <w:ind w:firstLine="540"/>
        <w:jc w:val="both"/>
        <w:textAlignment w:val="auto"/>
        <w:rPr>
          <w:szCs w:val="24"/>
        </w:rPr>
      </w:pPr>
      <w:r w:rsidRPr="00BC5B82">
        <w:rPr>
          <w:rFonts w:eastAsia="Calibri"/>
          <w:szCs w:val="24"/>
          <w:lang w:eastAsia="en-US"/>
        </w:rPr>
        <w:t xml:space="preserve"> 70. </w:t>
      </w:r>
      <w:r w:rsidRPr="00BC5B82">
        <w:rPr>
          <w:szCs w:val="24"/>
        </w:rPr>
        <w:t xml:space="preserve">Затраты на проведение текущего ремонта помещения </w:t>
      </w:r>
      <w:r w:rsidRPr="00BC5B82">
        <w:rPr>
          <w:noProof/>
          <w:position w:val="-14"/>
          <w:szCs w:val="24"/>
        </w:rPr>
        <w:drawing>
          <wp:inline distT="0" distB="0" distL="0" distR="0">
            <wp:extent cx="361950" cy="257175"/>
            <wp:effectExtent l="0" t="0" r="0" b="9525"/>
            <wp:docPr id="264" name="Рисунок 249" descr="base_25_164085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25_164085_742"/>
                    <pic:cNvPicPr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 xml:space="preserve"> определяются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или органом исполнительной власти субъекта Российской Федерации, на основании локально-сметного расчета (с учетом положений статьи 22 Федерального закона). 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71. Затраты на содержание прилегающей территории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00025" cy="219075"/>
            <wp:effectExtent l="0" t="0" r="9525" b="9525"/>
            <wp:docPr id="26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895475" cy="498809"/>
            <wp:effectExtent l="0" t="0" r="0" b="0"/>
            <wp:docPr id="26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921" cy="49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38125" cy="219075"/>
            <wp:effectExtent l="0" t="0" r="9525" b="9525"/>
            <wp:docPr id="27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площадь закрепленной i-й прилегающей территории;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38125" cy="219075"/>
            <wp:effectExtent l="0" t="0" r="9525" b="9525"/>
            <wp:docPr id="27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содержания i-й прилегающей территории в месяц в расчетена 1 кв. метр площади;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27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 xml:space="preserve"> – планируемое количество месяцев содержания i-й прилегающей территории в </w:t>
      </w:r>
      <w:r w:rsidRPr="00BC5B82">
        <w:rPr>
          <w:szCs w:val="24"/>
        </w:rPr>
        <w:lastRenderedPageBreak/>
        <w:t>очередном финансовом году.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72. Затраты на оплату услуг по обслуживанию и уборке помещения (</w:t>
      </w:r>
      <w:r w:rsidRPr="00BC5B82">
        <w:rPr>
          <w:noProof/>
          <w:position w:val="-14"/>
          <w:szCs w:val="24"/>
        </w:rPr>
        <w:drawing>
          <wp:inline distT="0" distB="0" distL="0" distR="0">
            <wp:extent cx="285750" cy="238125"/>
            <wp:effectExtent l="0" t="0" r="0" b="9525"/>
            <wp:docPr id="27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2190750" cy="476250"/>
            <wp:effectExtent l="0" t="0" r="0" b="0"/>
            <wp:docPr id="27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42900" cy="238125"/>
            <wp:effectExtent l="0" t="0" r="0" b="9525"/>
            <wp:docPr id="27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площадь в i-м помещении, в отношении которой планируется заключение договора (контракта) на обслуживание и уборку;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14325" cy="238125"/>
            <wp:effectExtent l="0" t="0" r="9525" b="9525"/>
            <wp:docPr id="27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услуги по обслуживанию и уборке i-го помещения в месяц;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81000" cy="238125"/>
            <wp:effectExtent l="0" t="0" r="0" b="9525"/>
            <wp:docPr id="27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месяцев использования услуги по обслуживанию и уборке i-го помещения в месяц.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 xml:space="preserve"> 73. Затраты на вывоз твердых бытовых отходов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27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1318173" cy="261363"/>
            <wp:effectExtent l="0" t="0" r="0" b="5715"/>
            <wp:docPr id="27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971" cy="26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28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куб. метров твердых бытовых отходов в год;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28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вывоза 1 куб. метра твердых бытовых отходов.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74.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38125" cy="219075"/>
            <wp:effectExtent l="0" t="0" r="9525" b="9525"/>
            <wp:docPr id="29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500505" cy="485775"/>
            <wp:effectExtent l="0" t="0" r="0" b="9525"/>
            <wp:docPr id="29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30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30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i-го оборудования.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 xml:space="preserve"> 75. Затраты на техническое обслуживание и ремонт транспортных средств определяются по фактически произведенным затратам за последние три года.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76. Затраты на техническое обслуживание и регламентно-профилактический ремонт бытового оборудования определяются по фактически произведенным затратам за последние три года.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77. Затраты на техническое обслуживание и регламентно-профилактический ремонт иного оборудования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30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): дизельных генераторных установок, систем кондиционирования и вентиляции, систем пожарной сигнализации, систем контроля и управления доступом, систем видеонаблюдения определяются по формуле:</w:t>
      </w:r>
    </w:p>
    <w:p w:rsidR="00252F39" w:rsidRPr="00BC5B82" w:rsidRDefault="00252F39" w:rsidP="00252F3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4"/>
        </w:rPr>
      </w:pPr>
      <w:r w:rsidRPr="00BC5B82">
        <w:rPr>
          <w:rFonts w:eastAsiaTheme="minorHAnsi"/>
          <w:szCs w:val="24"/>
          <w:lang w:eastAsia="en-US"/>
        </w:rPr>
        <w:t xml:space="preserve">З </w:t>
      </w:r>
      <w:r w:rsidRPr="00BC5B82">
        <w:rPr>
          <w:rFonts w:eastAsiaTheme="minorHAnsi"/>
          <w:szCs w:val="24"/>
          <w:vertAlign w:val="subscript"/>
          <w:lang w:eastAsia="en-US"/>
        </w:rPr>
        <w:t xml:space="preserve">ио </w:t>
      </w:r>
      <w:r w:rsidRPr="00BC5B82">
        <w:rPr>
          <w:rFonts w:eastAsiaTheme="minorHAnsi"/>
          <w:szCs w:val="24"/>
          <w:lang w:eastAsia="en-US"/>
        </w:rPr>
        <w:t xml:space="preserve">= З </w:t>
      </w:r>
      <w:r w:rsidRPr="00BC5B82">
        <w:rPr>
          <w:rFonts w:eastAsiaTheme="minorHAnsi"/>
          <w:szCs w:val="24"/>
          <w:vertAlign w:val="subscript"/>
          <w:lang w:eastAsia="en-US"/>
        </w:rPr>
        <w:t xml:space="preserve">дгу </w:t>
      </w:r>
      <w:r w:rsidRPr="00BC5B82">
        <w:rPr>
          <w:rFonts w:eastAsiaTheme="minorHAnsi"/>
          <w:szCs w:val="24"/>
          <w:lang w:eastAsia="en-US"/>
        </w:rPr>
        <w:t xml:space="preserve">+ З </w:t>
      </w:r>
      <w:r w:rsidRPr="00BC5B82">
        <w:rPr>
          <w:rFonts w:eastAsiaTheme="minorHAnsi"/>
          <w:szCs w:val="24"/>
          <w:vertAlign w:val="subscript"/>
          <w:lang w:eastAsia="en-US"/>
        </w:rPr>
        <w:t xml:space="preserve">скив </w:t>
      </w:r>
      <w:r w:rsidRPr="00BC5B82">
        <w:rPr>
          <w:rFonts w:eastAsiaTheme="minorHAnsi"/>
          <w:szCs w:val="24"/>
          <w:lang w:eastAsia="en-US"/>
        </w:rPr>
        <w:t xml:space="preserve">+ З </w:t>
      </w:r>
      <w:r w:rsidRPr="00BC5B82">
        <w:rPr>
          <w:rFonts w:eastAsiaTheme="minorHAnsi"/>
          <w:szCs w:val="24"/>
          <w:vertAlign w:val="subscript"/>
          <w:lang w:eastAsia="en-US"/>
        </w:rPr>
        <w:t xml:space="preserve">спс </w:t>
      </w:r>
      <w:r w:rsidRPr="00BC5B82">
        <w:rPr>
          <w:rFonts w:eastAsiaTheme="minorHAnsi"/>
          <w:szCs w:val="24"/>
          <w:lang w:eastAsia="en-US"/>
        </w:rPr>
        <w:t xml:space="preserve">+ З </w:t>
      </w:r>
      <w:r w:rsidRPr="00BC5B82">
        <w:rPr>
          <w:rFonts w:eastAsiaTheme="minorHAnsi"/>
          <w:szCs w:val="24"/>
          <w:vertAlign w:val="subscript"/>
          <w:lang w:eastAsia="en-US"/>
        </w:rPr>
        <w:t xml:space="preserve">скуд </w:t>
      </w:r>
      <w:r w:rsidRPr="00BC5B82">
        <w:rPr>
          <w:rFonts w:eastAsiaTheme="minorHAnsi"/>
          <w:szCs w:val="24"/>
          <w:lang w:eastAsia="en-US"/>
        </w:rPr>
        <w:t xml:space="preserve">+ З </w:t>
      </w:r>
      <w:r w:rsidRPr="00BC5B82">
        <w:rPr>
          <w:rFonts w:eastAsiaTheme="minorHAnsi"/>
          <w:szCs w:val="24"/>
          <w:vertAlign w:val="subscript"/>
          <w:lang w:eastAsia="en-US"/>
        </w:rPr>
        <w:t xml:space="preserve">свн  </w:t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66700" cy="238125"/>
            <wp:effectExtent l="0" t="0" r="0" b="9525"/>
            <wp:docPr id="30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техническое обслуживание и регламентно-профилактический ремонт дизельных генераторных установок, определяемые в соответствии с пунктом 78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30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техническое обслуживание и регламентно-профилактический ремонт систем кондиционирования и вентиляции, определяемые в соответствии с пунктом 79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30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 xml:space="preserve"> – затраты на техническое обслуживание и регламентно-профилактический ремонт систем пожарной сигнализации, определяемые в соответствии с пунктом 80 </w:t>
      </w:r>
      <w:r w:rsidRPr="00BC5B82">
        <w:rPr>
          <w:szCs w:val="24"/>
        </w:rPr>
        <w:lastRenderedPageBreak/>
        <w:t>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85750" cy="238125"/>
            <wp:effectExtent l="0" t="0" r="0" b="9525"/>
            <wp:docPr id="30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техническое обслуживание и регламентно-профилактический ремонт систем контроля и управления доступом, определяемые в соответствии с пунктом 81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31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техническое обслуживание и регламентно-профилактический ремонт систем видеонаблюдения, определяемые в соответствии с пунктом 82 настоящих Правил.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78. Затраты на техническое обслуживание и регламентно-профилактический ремонт дизельных генераторных установок (</w:t>
      </w:r>
      <w:r w:rsidRPr="00BC5B82">
        <w:rPr>
          <w:noProof/>
          <w:position w:val="-14"/>
          <w:szCs w:val="24"/>
        </w:rPr>
        <w:drawing>
          <wp:inline distT="0" distB="0" distL="0" distR="0">
            <wp:extent cx="266700" cy="238125"/>
            <wp:effectExtent l="0" t="0" r="0" b="9525"/>
            <wp:docPr id="31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390650" cy="428625"/>
            <wp:effectExtent l="0" t="0" r="0" b="9525"/>
            <wp:docPr id="31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14325" cy="238125"/>
            <wp:effectExtent l="0" t="0" r="9525" b="9525"/>
            <wp:docPr id="31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i-х дизельных генераторных установок;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14325" cy="238125"/>
            <wp:effectExtent l="0" t="0" r="9525" b="9525"/>
            <wp:docPr id="31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технического обслуживания и регламентно-профилактического ремонта одной i-й дизельной генераторной установки в год.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79. Затраты на техническое обслуживание и регламентно-профилактический ремонт систем кондиционирования и вентиляции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31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514475" cy="428625"/>
            <wp:effectExtent l="0" t="0" r="9525" b="9525"/>
            <wp:docPr id="458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81000" cy="219075"/>
            <wp:effectExtent l="0" t="0" r="0" b="9525"/>
            <wp:docPr id="459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i-х установок кондиционирования и элементов систем вентиляции;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61950" cy="219075"/>
            <wp:effectExtent l="0" t="0" r="0" b="9525"/>
            <wp:docPr id="460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80. Затраты на техническое обслуживание и регламентно-профилактический ремонт систем пожарной сигнализации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461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371600" cy="428625"/>
            <wp:effectExtent l="0" t="0" r="0" b="9525"/>
            <wp:docPr id="462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463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i-х извещателей пожарной сигнализации;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464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технического обслуживания и регламентно-профилактического ремонта одного i-го извещателя в год.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81. Затраты на техническое обслуживание и регламентно-профилактический ремонт систем контроля и управления доступом (</w:t>
      </w:r>
      <w:r w:rsidRPr="00BC5B82">
        <w:rPr>
          <w:noProof/>
          <w:position w:val="-14"/>
          <w:szCs w:val="24"/>
        </w:rPr>
        <w:drawing>
          <wp:inline distT="0" distB="0" distL="0" distR="0">
            <wp:extent cx="285750" cy="238125"/>
            <wp:effectExtent l="0" t="0" r="0" b="9525"/>
            <wp:docPr id="465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514475" cy="428625"/>
            <wp:effectExtent l="0" t="0" r="9525" b="9525"/>
            <wp:docPr id="466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81000" cy="238125"/>
            <wp:effectExtent l="0" t="0" r="0" b="9525"/>
            <wp:docPr id="467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i-х устройств в составе систем контроля и управления доступом;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61950" cy="238125"/>
            <wp:effectExtent l="0" t="0" r="0" b="9525"/>
            <wp:docPr id="468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82. Затраты на техническое обслуживание и регламентно-профилактический ремонт систем видеонаблюдения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469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390650" cy="428625"/>
            <wp:effectExtent l="0" t="0" r="0" b="9525"/>
            <wp:docPr id="470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lastRenderedPageBreak/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471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обслуживаемых i-х устройств в составе систем видеонаблюдения;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472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83. Затраты на оплату услуг внештатных сотрудников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473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30"/>
          <w:szCs w:val="24"/>
        </w:rPr>
        <w:drawing>
          <wp:inline distT="0" distB="0" distL="0" distR="0">
            <wp:extent cx="2495550" cy="438150"/>
            <wp:effectExtent l="0" t="0" r="0" b="0"/>
            <wp:docPr id="474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428625" cy="238125"/>
            <wp:effectExtent l="0" t="0" r="9525" b="9525"/>
            <wp:docPr id="475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количество месяцев работы внештатного сотрудника в g-й должности;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81000" cy="238125"/>
            <wp:effectExtent l="0" t="0" r="0" b="9525"/>
            <wp:docPr id="476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стоимость одного месяца работы внештатного сотрудника в g-й должности;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42900" cy="238125"/>
            <wp:effectExtent l="0" t="0" r="0" b="9525"/>
            <wp:docPr id="477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процентная ставка страховых взносов в государственные внебюджетные фонды.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3"/>
        <w:rPr>
          <w:b/>
          <w:szCs w:val="24"/>
        </w:rPr>
      </w:pPr>
      <w:bookmarkStart w:id="12" w:name="Par732"/>
      <w:bookmarkEnd w:id="12"/>
      <w:r w:rsidRPr="00BC5B82">
        <w:rPr>
          <w:b/>
          <w:szCs w:val="24"/>
        </w:rPr>
        <w:t xml:space="preserve">Затраты на приобретение прочих работ и услуг, не относящиеся 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3"/>
        <w:rPr>
          <w:b/>
          <w:szCs w:val="24"/>
        </w:rPr>
      </w:pPr>
      <w:r w:rsidRPr="00BC5B82">
        <w:rPr>
          <w:b/>
          <w:szCs w:val="24"/>
        </w:rPr>
        <w:t xml:space="preserve">к затратам на услуги связи, транспортные услуги, оплату расходов 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3"/>
        <w:rPr>
          <w:b/>
          <w:szCs w:val="24"/>
        </w:rPr>
      </w:pPr>
      <w:r w:rsidRPr="00BC5B82">
        <w:rPr>
          <w:b/>
          <w:szCs w:val="24"/>
        </w:rPr>
        <w:t>по договорам об оказании услуг, связанных с проездом и наймом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3"/>
        <w:rPr>
          <w:b/>
          <w:szCs w:val="24"/>
        </w:rPr>
      </w:pPr>
      <w:r w:rsidRPr="00BC5B82">
        <w:rPr>
          <w:b/>
          <w:szCs w:val="24"/>
        </w:rPr>
        <w:t xml:space="preserve"> жилого помещения в связи с командированием работников, 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3"/>
        <w:rPr>
          <w:b/>
          <w:szCs w:val="24"/>
        </w:rPr>
      </w:pPr>
      <w:r w:rsidRPr="00BC5B82">
        <w:rPr>
          <w:b/>
          <w:szCs w:val="24"/>
        </w:rPr>
        <w:t>заключаемым со сторонними организациями, а также к затратам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rPr>
          <w:b/>
          <w:szCs w:val="24"/>
        </w:rPr>
      </w:pPr>
      <w:r w:rsidRPr="00BC5B82">
        <w:rPr>
          <w:b/>
          <w:szCs w:val="24"/>
        </w:rPr>
        <w:t>на коммунальные услуги, аренду помещений и оборудования,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rPr>
          <w:b/>
          <w:szCs w:val="24"/>
        </w:rPr>
      </w:pPr>
      <w:r w:rsidRPr="00BC5B82">
        <w:rPr>
          <w:b/>
          <w:szCs w:val="24"/>
        </w:rPr>
        <w:t>содержание имущества в рамках прочих затрат и затратам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rPr>
          <w:b/>
          <w:szCs w:val="24"/>
        </w:rPr>
      </w:pPr>
      <w:r w:rsidRPr="00BC5B82">
        <w:rPr>
          <w:b/>
          <w:szCs w:val="24"/>
        </w:rPr>
        <w:t xml:space="preserve"> на приобретение прочих работ и услуг в рамках затрат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rPr>
          <w:b/>
          <w:szCs w:val="24"/>
        </w:rPr>
      </w:pPr>
      <w:r w:rsidRPr="00BC5B82">
        <w:rPr>
          <w:b/>
          <w:szCs w:val="24"/>
        </w:rPr>
        <w:t xml:space="preserve"> на информационно-коммуникационные технологии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84. Затраты на оплату типографских работ и услуг, включая приобретение периодических печатных изданий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171450" cy="219075"/>
            <wp:effectExtent l="0" t="0" r="0" b="9525"/>
            <wp:docPr id="478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),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szCs w:val="24"/>
        </w:rPr>
        <w:t>З</w:t>
      </w:r>
      <w:r w:rsidRPr="00BC5B82">
        <w:rPr>
          <w:szCs w:val="24"/>
          <w:vertAlign w:val="subscript"/>
        </w:rPr>
        <w:t>т</w:t>
      </w:r>
      <w:r w:rsidRPr="00BC5B82">
        <w:rPr>
          <w:szCs w:val="24"/>
        </w:rPr>
        <w:t> = З</w:t>
      </w:r>
      <w:r w:rsidRPr="00BC5B82">
        <w:rPr>
          <w:szCs w:val="24"/>
          <w:vertAlign w:val="subscript"/>
        </w:rPr>
        <w:t>ж</w:t>
      </w:r>
      <w:r w:rsidRPr="00BC5B82">
        <w:rPr>
          <w:szCs w:val="24"/>
        </w:rPr>
        <w:t> + З</w:t>
      </w:r>
      <w:r w:rsidRPr="00BC5B82">
        <w:rPr>
          <w:szCs w:val="24"/>
          <w:vertAlign w:val="subscript"/>
        </w:rPr>
        <w:t xml:space="preserve">иу </w:t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З</w:t>
      </w:r>
      <w:r w:rsidRPr="00BC5B82">
        <w:rPr>
          <w:szCs w:val="24"/>
          <w:vertAlign w:val="subscript"/>
        </w:rPr>
        <w:t>ж</w:t>
      </w:r>
      <w:r w:rsidRPr="00BC5B82">
        <w:rPr>
          <w:szCs w:val="24"/>
        </w:rPr>
        <w:t> – затраты на приобретение периодической печатной продукции, определяемые в соответствии с пунктом 85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З</w:t>
      </w:r>
      <w:r w:rsidRPr="00BC5B82">
        <w:rPr>
          <w:szCs w:val="24"/>
          <w:vertAlign w:val="subscript"/>
        </w:rPr>
        <w:t>иу</w:t>
      </w:r>
      <w:r w:rsidRPr="00BC5B82">
        <w:rPr>
          <w:szCs w:val="24"/>
        </w:rPr>
        <w:t> – затраты на приобретение информационных услуг, которые включают в себя затраты на приобретение справочной литературы, а также на подачу объявлений в печатные издания, определяемые в соответствии с пунктом 86 настоящих Правил.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85. Затраты на приобретение периодической печатной продукции (З</w:t>
      </w:r>
      <w:r w:rsidRPr="00BC5B82">
        <w:rPr>
          <w:szCs w:val="24"/>
          <w:vertAlign w:val="subscript"/>
        </w:rPr>
        <w:t>ж</w:t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  <w:vertAlign w:val="subscript"/>
          <w:lang w:val="en-US"/>
        </w:rPr>
      </w:pPr>
      <w:r w:rsidRPr="00BC5B82">
        <w:rPr>
          <w:szCs w:val="24"/>
        </w:rPr>
        <w:tab/>
      </w:r>
      <w:r w:rsidRPr="00BC5B82">
        <w:rPr>
          <w:szCs w:val="24"/>
        </w:rPr>
        <w:tab/>
      </w:r>
      <w:r w:rsidRPr="00BC5B82">
        <w:rPr>
          <w:szCs w:val="24"/>
        </w:rPr>
        <w:tab/>
      </w:r>
      <w:r w:rsidRPr="00BC5B82">
        <w:rPr>
          <w:szCs w:val="24"/>
        </w:rPr>
        <w:tab/>
      </w:r>
      <w:r w:rsidRPr="00BC5B82">
        <w:rPr>
          <w:szCs w:val="24"/>
        </w:rPr>
        <w:tab/>
      </w:r>
      <w:r w:rsidRPr="00BC5B82">
        <w:rPr>
          <w:szCs w:val="24"/>
        </w:rPr>
        <w:tab/>
      </w:r>
      <w:r w:rsidRPr="00BC5B82">
        <w:rPr>
          <w:szCs w:val="24"/>
          <w:vertAlign w:val="subscript"/>
          <w:lang w:val="en-US"/>
        </w:rPr>
        <w:t>n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  <w:lang w:val="en-US"/>
        </w:rPr>
      </w:pPr>
      <w:r w:rsidRPr="00BC5B82">
        <w:rPr>
          <w:szCs w:val="24"/>
        </w:rPr>
        <w:t>З</w:t>
      </w:r>
      <w:r w:rsidRPr="00BC5B82">
        <w:rPr>
          <w:szCs w:val="24"/>
          <w:vertAlign w:val="subscript"/>
        </w:rPr>
        <w:t>ж</w:t>
      </w:r>
      <w:r w:rsidRPr="00BC5B82">
        <w:rPr>
          <w:szCs w:val="24"/>
          <w:lang w:val="en-US"/>
        </w:rPr>
        <w:t> = ∑ Q</w:t>
      </w:r>
      <w:r w:rsidRPr="00BC5B82">
        <w:rPr>
          <w:szCs w:val="24"/>
          <w:vertAlign w:val="subscript"/>
          <w:lang w:val="en-US"/>
        </w:rPr>
        <w:t>i</w:t>
      </w:r>
      <w:r w:rsidRPr="00BC5B82">
        <w:rPr>
          <w:szCs w:val="24"/>
          <w:vertAlign w:val="subscript"/>
        </w:rPr>
        <w:t>ж</w:t>
      </w:r>
      <w:r w:rsidRPr="00BC5B82">
        <w:rPr>
          <w:szCs w:val="24"/>
          <w:lang w:val="en-US"/>
        </w:rPr>
        <w:t> × P</w:t>
      </w:r>
      <w:r w:rsidRPr="00BC5B82">
        <w:rPr>
          <w:szCs w:val="24"/>
          <w:vertAlign w:val="subscript"/>
          <w:lang w:val="en-US"/>
        </w:rPr>
        <w:t>i</w:t>
      </w:r>
      <w:r w:rsidRPr="00BC5B82">
        <w:rPr>
          <w:szCs w:val="24"/>
          <w:vertAlign w:val="subscript"/>
        </w:rPr>
        <w:t>ж</w:t>
      </w:r>
      <w:r w:rsidRPr="00BC5B82">
        <w:rPr>
          <w:szCs w:val="24"/>
          <w:lang w:val="en-US"/>
        </w:rPr>
        <w:t>,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  <w:vertAlign w:val="superscript"/>
          <w:lang w:val="en-US"/>
        </w:rPr>
      </w:pPr>
      <w:r w:rsidRPr="00BC5B82">
        <w:rPr>
          <w:szCs w:val="24"/>
          <w:lang w:val="en-US"/>
        </w:rPr>
        <w:tab/>
      </w:r>
      <w:r w:rsidRPr="00BC5B82">
        <w:rPr>
          <w:szCs w:val="24"/>
          <w:lang w:val="en-US"/>
        </w:rPr>
        <w:tab/>
      </w:r>
      <w:r w:rsidRPr="00BC5B82">
        <w:rPr>
          <w:szCs w:val="24"/>
          <w:lang w:val="en-US"/>
        </w:rPr>
        <w:tab/>
      </w:r>
      <w:r w:rsidRPr="00BC5B82">
        <w:rPr>
          <w:szCs w:val="24"/>
          <w:lang w:val="en-US"/>
        </w:rPr>
        <w:tab/>
      </w:r>
      <w:r w:rsidRPr="00BC5B82">
        <w:rPr>
          <w:szCs w:val="24"/>
          <w:lang w:val="en-US"/>
        </w:rPr>
        <w:tab/>
      </w:r>
      <w:r w:rsidRPr="00BC5B82">
        <w:rPr>
          <w:szCs w:val="24"/>
          <w:lang w:val="en-US"/>
        </w:rPr>
        <w:tab/>
      </w:r>
      <w:r w:rsidRPr="00BC5B82">
        <w:rPr>
          <w:szCs w:val="24"/>
          <w:vertAlign w:val="superscript"/>
          <w:lang w:val="en-US"/>
        </w:rPr>
        <w:t>i=1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  <w:lang w:val="en-US"/>
        </w:rPr>
        <w:t>Q</w:t>
      </w:r>
      <w:r w:rsidRPr="00BC5B82">
        <w:rPr>
          <w:szCs w:val="24"/>
          <w:vertAlign w:val="subscript"/>
          <w:lang w:val="en-US"/>
        </w:rPr>
        <w:t>i</w:t>
      </w:r>
      <w:r w:rsidRPr="00BC5B82">
        <w:rPr>
          <w:szCs w:val="24"/>
          <w:vertAlign w:val="subscript"/>
        </w:rPr>
        <w:t>ж</w:t>
      </w:r>
      <w:r w:rsidRPr="00BC5B82">
        <w:rPr>
          <w:szCs w:val="24"/>
        </w:rPr>
        <w:t> – количество приобретаемых единиц i-й печатной продукции;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  <w:lang w:val="en-US"/>
        </w:rPr>
        <w:t>P</w:t>
      </w:r>
      <w:r w:rsidRPr="00BC5B82">
        <w:rPr>
          <w:szCs w:val="24"/>
          <w:vertAlign w:val="subscript"/>
          <w:lang w:val="en-US"/>
        </w:rPr>
        <w:t>i</w:t>
      </w:r>
      <w:r w:rsidRPr="00BC5B82">
        <w:rPr>
          <w:szCs w:val="24"/>
          <w:vertAlign w:val="subscript"/>
        </w:rPr>
        <w:t>ж</w:t>
      </w:r>
      <w:r w:rsidRPr="00BC5B82">
        <w:rPr>
          <w:szCs w:val="24"/>
        </w:rPr>
        <w:t> – цена одной единицы i-й печатной продукции.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 xml:space="preserve">86. Затраты на приобретение информационных услуг, которые включают в себя </w:t>
      </w:r>
      <w:r w:rsidRPr="00BC5B82">
        <w:rPr>
          <w:szCs w:val="24"/>
        </w:rPr>
        <w:lastRenderedPageBreak/>
        <w:t>приобретение справочной литературы, а также подачу объявлений в печатные издания (З</w:t>
      </w:r>
      <w:r w:rsidRPr="00BC5B82">
        <w:rPr>
          <w:szCs w:val="24"/>
          <w:vertAlign w:val="subscript"/>
        </w:rPr>
        <w:t>иу</w:t>
      </w:r>
      <w:r w:rsidRPr="00BC5B82">
        <w:rPr>
          <w:szCs w:val="24"/>
        </w:rPr>
        <w:t>), определяются по фактическим затратам в отчетном финансовом году.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87. Затраты на оплату услуг внештатных сотрудников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479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30"/>
          <w:szCs w:val="24"/>
        </w:rPr>
        <w:drawing>
          <wp:inline distT="0" distB="0" distL="0" distR="0">
            <wp:extent cx="2457450" cy="438150"/>
            <wp:effectExtent l="0" t="0" r="0" b="0"/>
            <wp:docPr id="26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428625" cy="238125"/>
            <wp:effectExtent l="0" t="0" r="9525" b="9525"/>
            <wp:docPr id="26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количество месяцев работы внештатного сотрудника в j-й должности;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61950" cy="238125"/>
            <wp:effectExtent l="0" t="0" r="0" b="9525"/>
            <wp:docPr id="26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одного месяца работы внештатного сотрудникав j-й должности;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14325" cy="238125"/>
            <wp:effectExtent l="0" t="0" r="9525" b="9525"/>
            <wp:docPr id="282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процентная ставка страховых взносов в государственные внебюджетные фонды.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88. Затраты на проведение предрейсового осмотра водителей транспортных средств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28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676400" cy="428625"/>
            <wp:effectExtent l="0" t="0" r="0" b="9525"/>
            <wp:docPr id="28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28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водителей;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286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проведения одного предрейсового осмотра;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287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рабочих дней в году;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89. Затраты на аттестацию специальных помещений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38125" cy="219075"/>
            <wp:effectExtent l="0" t="0" r="9525" b="9525"/>
            <wp:docPr id="28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371600" cy="428625"/>
            <wp:effectExtent l="0" t="0" r="0" b="9525"/>
            <wp:docPr id="28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29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i-х специальных помещений, подлежащих аттестации;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291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проведения аттестации одного i-го специального помещения.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90. Затраты на проведение диспансеризации работников (З</w:t>
      </w:r>
      <w:r w:rsidRPr="00BC5B82">
        <w:rPr>
          <w:szCs w:val="24"/>
          <w:vertAlign w:val="subscript"/>
        </w:rPr>
        <w:t>дисп</w:t>
      </w:r>
      <w:r w:rsidRPr="00BC5B82">
        <w:rPr>
          <w:szCs w:val="24"/>
        </w:rPr>
        <w:t>) определяются по формуле:</w:t>
      </w:r>
      <w:r w:rsidRPr="00BC5B82">
        <w:rPr>
          <w:szCs w:val="24"/>
        </w:rPr>
        <w:tab/>
      </w:r>
      <w:r w:rsidRPr="00BC5B82">
        <w:rPr>
          <w:szCs w:val="24"/>
        </w:rPr>
        <w:tab/>
      </w:r>
      <w:r w:rsidRPr="00BC5B82">
        <w:rPr>
          <w:szCs w:val="24"/>
        </w:rPr>
        <w:tab/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szCs w:val="24"/>
        </w:rPr>
        <w:t>З</w:t>
      </w:r>
      <w:r w:rsidRPr="00BC5B82">
        <w:rPr>
          <w:szCs w:val="24"/>
          <w:vertAlign w:val="subscript"/>
        </w:rPr>
        <w:t>дисп </w:t>
      </w:r>
      <w:r w:rsidRPr="00BC5B82">
        <w:rPr>
          <w:szCs w:val="24"/>
        </w:rPr>
        <w:t>= Ч</w:t>
      </w:r>
      <w:r w:rsidRPr="00BC5B82">
        <w:rPr>
          <w:szCs w:val="24"/>
          <w:vertAlign w:val="subscript"/>
        </w:rPr>
        <w:t>дисп</w:t>
      </w:r>
      <w:r w:rsidRPr="00BC5B82">
        <w:rPr>
          <w:szCs w:val="24"/>
        </w:rPr>
        <w:t> × Р</w:t>
      </w:r>
      <w:r w:rsidRPr="00BC5B82">
        <w:rPr>
          <w:szCs w:val="24"/>
          <w:vertAlign w:val="subscript"/>
        </w:rPr>
        <w:t>дисп</w:t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ind w:firstLine="709"/>
        <w:textAlignment w:val="auto"/>
        <w:rPr>
          <w:szCs w:val="24"/>
          <w:vertAlign w:val="superscript"/>
        </w:rPr>
      </w:pPr>
      <w:r w:rsidRPr="00BC5B82">
        <w:rPr>
          <w:szCs w:val="24"/>
        </w:rPr>
        <w:tab/>
      </w:r>
      <w:r w:rsidRPr="00BC5B82">
        <w:rPr>
          <w:szCs w:val="24"/>
        </w:rPr>
        <w:tab/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Ч</w:t>
      </w:r>
      <w:r w:rsidRPr="00BC5B82">
        <w:rPr>
          <w:szCs w:val="24"/>
          <w:vertAlign w:val="subscript"/>
        </w:rPr>
        <w:t>дисп</w:t>
      </w:r>
      <w:r w:rsidRPr="00BC5B82">
        <w:rPr>
          <w:szCs w:val="24"/>
        </w:rPr>
        <w:t> – численность работников, подлежащих диспансеризации;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Р</w:t>
      </w:r>
      <w:r w:rsidRPr="00BC5B82">
        <w:rPr>
          <w:szCs w:val="24"/>
          <w:vertAlign w:val="subscript"/>
        </w:rPr>
        <w:t>дисп</w:t>
      </w:r>
      <w:r w:rsidRPr="00BC5B82">
        <w:rPr>
          <w:szCs w:val="24"/>
        </w:rPr>
        <w:t> – цена проведения диспансеризации в расчете на 1 работника.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91. Затраты на оплату работ по монтажу (установке), дооборудованию и наладке оборудования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292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30"/>
          <w:szCs w:val="24"/>
        </w:rPr>
        <w:lastRenderedPageBreak/>
        <w:drawing>
          <wp:inline distT="0" distB="0" distL="0" distR="0">
            <wp:extent cx="1485900" cy="438150"/>
            <wp:effectExtent l="0" t="0" r="0" b="0"/>
            <wp:docPr id="293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81000" cy="238125"/>
            <wp:effectExtent l="0" t="0" r="0" b="9525"/>
            <wp:docPr id="294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g-го оборудования, подлежащего монтажу (установке), дооборудованию и наладке;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61950" cy="238125"/>
            <wp:effectExtent l="0" t="0" r="0" b="9525"/>
            <wp:docPr id="295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монтажа (установки), дооборудования и наладки g-го оборудования.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 xml:space="preserve"> 92. Затраты на оплату услуг по охране объектов определяются по фактическим затратам в отчетном финансовом году или с учетом положений статьи 22 Федерального закона.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 xml:space="preserve"> 93. Затраты на приобретение полисов обязательного страхования гражданской ответственности владельцев транспортных средств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296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4343400" cy="428625"/>
            <wp:effectExtent l="0" t="0" r="0" b="9525"/>
            <wp:docPr id="297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303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предельный размер базовой ставки страхового тарифа по i-му транспортному средству;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305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коэффициент страховых тарифов в зависимости от территории преимущественного использования i-го транспортного средства;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409575" cy="219075"/>
            <wp:effectExtent l="0" t="0" r="9525" b="9525"/>
            <wp:docPr id="309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315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316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коэффициент страховых тарифов в зависимости от технических характеристик i-го транспортного средства;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317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коэффициент страховых тарифов в зависимости от периода использования i-го транспортного средства;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318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коэффициент страховых тарифов в зависимости от наличия нарушений, предусмотренных пунктом 3 статьи 9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42900" cy="238125"/>
            <wp:effectExtent l="0" t="0" r="0" b="9525"/>
            <wp:docPr id="480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3"/>
        <w:rPr>
          <w:b/>
          <w:szCs w:val="24"/>
        </w:rPr>
      </w:pPr>
      <w:bookmarkStart w:id="13" w:name="Par823"/>
      <w:bookmarkEnd w:id="13"/>
      <w:r w:rsidRPr="00BC5B82">
        <w:rPr>
          <w:b/>
          <w:szCs w:val="24"/>
        </w:rPr>
        <w:t>Затраты на приобретение основных средств, не отнесенные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rPr>
          <w:b/>
          <w:szCs w:val="24"/>
        </w:rPr>
      </w:pPr>
      <w:r w:rsidRPr="00BC5B82">
        <w:rPr>
          <w:b/>
          <w:szCs w:val="24"/>
        </w:rPr>
        <w:t>к затратам на приобретение основных средств в рамках затрат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rPr>
          <w:b/>
          <w:szCs w:val="24"/>
        </w:rPr>
      </w:pPr>
      <w:r w:rsidRPr="00BC5B82">
        <w:rPr>
          <w:b/>
          <w:szCs w:val="24"/>
        </w:rPr>
        <w:t>на информационно-коммуникационные технологии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 xml:space="preserve">94. Затраты на приобретение основных средств, не отнесенные к затратам на </w:t>
      </w:r>
      <w:r w:rsidRPr="00BC5B82">
        <w:rPr>
          <w:szCs w:val="24"/>
        </w:rPr>
        <w:lastRenderedPageBreak/>
        <w:t>приобретение основных средств в рамках затрат на информационно-коммуникационные технологии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38125" cy="238125"/>
            <wp:effectExtent l="0" t="0" r="9525" b="9525"/>
            <wp:docPr id="481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),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1323975" cy="238125"/>
            <wp:effectExtent l="0" t="0" r="9525" b="9525"/>
            <wp:docPr id="482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483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приобретение транспортных средств, определяемые в соответствии с пунктом 95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484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приобретение мебели, определяемые в соответствии с пунктом 96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4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приобретение систем кондиционирования, определяемые в соответствии с пунктом 97 настоящих Правил.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95. Затраты на приобретение транспортных средств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48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4"/>
          <w:szCs w:val="24"/>
        </w:rPr>
        <w:drawing>
          <wp:inline distT="0" distB="0" distL="0" distR="0">
            <wp:extent cx="1276350" cy="428625"/>
            <wp:effectExtent l="0" t="0" r="0" b="9525"/>
            <wp:docPr id="48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14325" cy="219075"/>
            <wp:effectExtent l="0" t="0" r="9525" b="9525"/>
            <wp:docPr id="488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№2 настоящих Правил, за вычетом транспортных средств, находящихся на балансе;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85750" cy="219075"/>
            <wp:effectExtent l="0" t="0" r="0" b="9525"/>
            <wp:docPr id="489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приобретения i-го транспортного средства в соответствии с нормативами 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№2 настоящих Правил.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96. Затраты на приобретение мебели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490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562100" cy="428625"/>
            <wp:effectExtent l="0" t="0" r="0" b="9525"/>
            <wp:docPr id="491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90525" cy="219075"/>
            <wp:effectExtent l="0" t="0" r="9525" b="9525"/>
            <wp:docPr id="492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 приобретению количество i-х предметов мебели в соответствии с нормативами  муниципальных органов;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61950" cy="219075"/>
            <wp:effectExtent l="0" t="0" r="0" b="9525"/>
            <wp:docPr id="493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i-го предмета мебели в соответствии с нормативами  муниципальных органов.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97. Затраты на приобретение систем кондиционирования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494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162050" cy="428625"/>
            <wp:effectExtent l="0" t="0" r="0" b="9525"/>
            <wp:docPr id="495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38125" cy="219075"/>
            <wp:effectExtent l="0" t="0" r="9525" b="9525"/>
            <wp:docPr id="496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 приобретению количество i-х систем кондиционирования;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49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 xml:space="preserve"> – цена одной i-й системы кондиционирования. 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outlineLvl w:val="3"/>
        <w:rPr>
          <w:b/>
          <w:szCs w:val="24"/>
        </w:rPr>
      </w:pPr>
      <w:bookmarkStart w:id="14" w:name="Par857"/>
      <w:bookmarkEnd w:id="14"/>
      <w:r w:rsidRPr="00BC5B82">
        <w:rPr>
          <w:b/>
          <w:szCs w:val="24"/>
        </w:rPr>
        <w:t>Затраты на приобретение материальных запасов, не отнесенные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b/>
          <w:szCs w:val="24"/>
        </w:rPr>
      </w:pPr>
      <w:r w:rsidRPr="00BC5B82">
        <w:rPr>
          <w:b/>
          <w:szCs w:val="24"/>
        </w:rPr>
        <w:t>к затратам на приобретение материальных запасов в рамках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b/>
          <w:szCs w:val="24"/>
        </w:rPr>
        <w:t>затрат на информационно-коммуникационные технологии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98.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38125" cy="238125"/>
            <wp:effectExtent l="0" t="0" r="9525" b="9525"/>
            <wp:docPr id="498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),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lastRenderedPageBreak/>
        <w:drawing>
          <wp:inline distT="0" distB="0" distL="0" distR="0">
            <wp:extent cx="2428875" cy="238125"/>
            <wp:effectExtent l="0" t="0" r="9525" b="9525"/>
            <wp:docPr id="499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500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приобретение бланочной продукции, определяемые в соответствии с пунктом 99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501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приобретение канцелярских принадлежностей, определяемые в соответствии с пунктом 100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502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приобретение хозяйственных товаров и принадлежностей, определяемые в соответствии с пунктом 101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503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приобретение горюче-смазочных материалов, определяемые в соответствии с пунктом 102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504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приобретение запасных частей для транспортных средств, определяемые в соответствии с пунктом 103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505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затраты на приобретение материальных запасов для нужд гражданской обороны, определяемые в соответствии с пунктом 104 настоящих Правил.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99. Затраты на приобретение бланочной продукции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506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5"/>
          <w:szCs w:val="24"/>
        </w:rPr>
        <w:drawing>
          <wp:inline distT="0" distB="0" distL="0" distR="0">
            <wp:extent cx="2238375" cy="457200"/>
            <wp:effectExtent l="0" t="0" r="9525" b="0"/>
            <wp:docPr id="50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508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 приобретению количество бланочной продукции;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509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одного бланка по i-му тиражу;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314325" cy="238125"/>
            <wp:effectExtent l="0" t="0" r="9525" b="9525"/>
            <wp:docPr id="510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планируемое к приобретению количество прочей продукции, изготовляемой типографией;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4"/>
          <w:szCs w:val="24"/>
        </w:rPr>
        <w:drawing>
          <wp:inline distT="0" distB="0" distL="0" distR="0">
            <wp:extent cx="285750" cy="238125"/>
            <wp:effectExtent l="0" t="0" r="0" b="9525"/>
            <wp:docPr id="511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одной единицы прочей продукции, изготовляемой типографией, по j-му тиражу.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100. Затраты на приобретение канцелярских принадлежностей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512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971675" cy="428625"/>
            <wp:effectExtent l="0" t="0" r="9525" b="9525"/>
            <wp:docPr id="513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90525" cy="219075"/>
            <wp:effectExtent l="0" t="0" r="9525" b="9525"/>
            <wp:docPr id="514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i-го предмета канцелярских принадлежностей в соответствии с нормативами  муниципальных органов;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51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расчетная численность основных работников, определяемая в соответствии с пунктом 2 настоящих Правил;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61950" cy="219075"/>
            <wp:effectExtent l="0" t="0" r="0" b="9525"/>
            <wp:docPr id="51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одного i-го предмета канцелярских принадлежностей в соответствии с нормативами  муниципальных органов.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101. Затраты на приобретение хозяйственных товаров и принадлежностей 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19075" cy="219075"/>
            <wp:effectExtent l="0" t="0" r="9525" b="9525"/>
            <wp:docPr id="517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276350" cy="428625"/>
            <wp:effectExtent l="0" t="0" r="0" b="9525"/>
            <wp:docPr id="518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85750" cy="219075"/>
            <wp:effectExtent l="0" t="0" r="0" b="9525"/>
            <wp:docPr id="519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одной i-й единицы хозяйственных товаров и принадлежностей в соответствии с нормативами  муниципальных органов;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520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i-го хозяйственного товара и принадлежности в соответствии с нормативами  муниципальных органов.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102. Затраты на приобретение горюче-смазочных материалов (З</w:t>
      </w:r>
      <w:r w:rsidRPr="00BC5B82">
        <w:rPr>
          <w:szCs w:val="24"/>
          <w:vertAlign w:val="subscript"/>
        </w:rPr>
        <w:t>гсм</w:t>
      </w:r>
      <w:r w:rsidRPr="00BC5B82">
        <w:rPr>
          <w:szCs w:val="24"/>
        </w:rPr>
        <w:t xml:space="preserve">) определяются по </w:t>
      </w:r>
      <w:r w:rsidRPr="00BC5B82">
        <w:rPr>
          <w:szCs w:val="24"/>
        </w:rPr>
        <w:lastRenderedPageBreak/>
        <w:t>формуле:</w:t>
      </w:r>
      <w:r w:rsidRPr="00BC5B82">
        <w:rPr>
          <w:szCs w:val="24"/>
        </w:rPr>
        <w:tab/>
      </w:r>
      <w:r w:rsidRPr="00BC5B82">
        <w:rPr>
          <w:szCs w:val="24"/>
        </w:rPr>
        <w:tab/>
      </w:r>
    </w:p>
    <w:p w:rsidR="00252F39" w:rsidRPr="00BC5B82" w:rsidRDefault="00252F39" w:rsidP="00252F39">
      <w:pPr>
        <w:widowControl w:val="0"/>
        <w:overflowPunct/>
        <w:adjustRightInd/>
        <w:ind w:firstLine="709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952625" cy="476250"/>
            <wp:effectExtent l="0" t="0" r="9525" b="0"/>
            <wp:docPr id="521" name="Рисунок 398" descr="base_25_164085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25_164085_911"/>
                    <pic:cNvPicPr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39" w:rsidRPr="00BC5B82" w:rsidRDefault="00252F39" w:rsidP="00252F39">
      <w:pPr>
        <w:widowControl w:val="0"/>
        <w:overflowPunct/>
        <w:adjustRightInd/>
        <w:ind w:firstLine="540"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540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71475" cy="247650"/>
            <wp:effectExtent l="0" t="0" r="9525" b="0"/>
            <wp:docPr id="522" name="Рисунок 399" descr="base_25_164085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25_164085_912"/>
                    <pic:cNvPicPr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 xml:space="preserve">– норма расхода топлива на 100 километров пробега i-го транспортного средства согласно методическим </w:t>
      </w:r>
      <w:hyperlink r:id="rId382" w:history="1">
        <w:r w:rsidRPr="00BC5B82">
          <w:rPr>
            <w:szCs w:val="24"/>
          </w:rPr>
          <w:t>рекомендациям</w:t>
        </w:r>
      </w:hyperlink>
      <w:r w:rsidRPr="00BC5B82">
        <w:rPr>
          <w:szCs w:val="24"/>
        </w:rPr>
        <w:t xml:space="preserve">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АМ-23-р, или иным распорядительным актом;</w:t>
      </w:r>
    </w:p>
    <w:p w:rsidR="00252F39" w:rsidRPr="00BC5B82" w:rsidRDefault="00252F39" w:rsidP="00252F39">
      <w:pPr>
        <w:widowControl w:val="0"/>
        <w:overflowPunct/>
        <w:adjustRightInd/>
        <w:ind w:firstLine="540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33375" cy="247650"/>
            <wp:effectExtent l="0" t="0" r="9525" b="0"/>
            <wp:docPr id="523" name="Рисунок 400" descr="base_25_164085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25_164085_913"/>
                    <pic:cNvPicPr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– цена 1 литра горюче-смазочного материала по i-му транспортному средству;</w:t>
      </w:r>
    </w:p>
    <w:p w:rsidR="00252F39" w:rsidRPr="00BC5B82" w:rsidRDefault="00252F39" w:rsidP="00252F39">
      <w:pPr>
        <w:widowControl w:val="0"/>
        <w:overflowPunct/>
        <w:adjustRightInd/>
        <w:ind w:firstLine="540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71475" cy="247650"/>
            <wp:effectExtent l="0" t="0" r="9525" b="0"/>
            <wp:docPr id="524" name="Рисунок 401" descr="base_25_164085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25_164085_914"/>
                    <pic:cNvPicPr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– планируемое количество рабочих дней использования i-го транспортного средства в очередном финансовом году.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103. Затраты на приобретение запасных частей для транспортных средств определяются по фактически произведенным затратам за последние три года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№2 настоящих Правил.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104. Затраты на приобретение материальных запасов для нужд гражданской обороны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314325" cy="219075"/>
            <wp:effectExtent l="0" t="0" r="9525" b="9525"/>
            <wp:docPr id="52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952625" cy="428625"/>
            <wp:effectExtent l="0" t="0" r="9525" b="9525"/>
            <wp:docPr id="52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61950" cy="219075"/>
            <wp:effectExtent l="0" t="0" r="0" b="9525"/>
            <wp:docPr id="52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цена одной i-й единицы материальных запасов для нужд гражданской обороны в соответствии с нормативами  муниципальных органов;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390525" cy="219075"/>
            <wp:effectExtent l="0" t="0" r="9525" b="9525"/>
            <wp:docPr id="52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количество i-го материального запаса для нужд гражданской обороны из расчета на одного работника в год в соответствии с нормативами  муниципальных органов;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52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 – расчетная численность основных работников, определяемая в соответствии с пунктом 2 настоящих Правил.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outlineLvl w:val="2"/>
        <w:rPr>
          <w:b/>
          <w:szCs w:val="24"/>
        </w:rPr>
      </w:pPr>
      <w:bookmarkStart w:id="15" w:name="Par914"/>
      <w:bookmarkEnd w:id="15"/>
      <w:r w:rsidRPr="00BC5B82">
        <w:rPr>
          <w:b/>
          <w:szCs w:val="24"/>
          <w:lang w:val="en-US"/>
        </w:rPr>
        <w:t>IV</w:t>
      </w:r>
      <w:r w:rsidRPr="00BC5B82">
        <w:rPr>
          <w:b/>
          <w:szCs w:val="24"/>
        </w:rPr>
        <w:t xml:space="preserve">. Правила определения нормативных затрат на капитальный 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outlineLvl w:val="2"/>
        <w:rPr>
          <w:b/>
          <w:szCs w:val="24"/>
        </w:rPr>
      </w:pPr>
      <w:r w:rsidRPr="00BC5B82">
        <w:rPr>
          <w:b/>
          <w:szCs w:val="24"/>
        </w:rPr>
        <w:t>ремонт муниципального имущества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105.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106.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Ненецкого автономного округа,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 xml:space="preserve">107. Затраты на разработку проектной документации определяются в соответствии со статьей 22 </w:t>
      </w:r>
      <w:r w:rsidRPr="00BC5B82">
        <w:rPr>
          <w:bCs/>
          <w:szCs w:val="24"/>
        </w:rPr>
        <w:t xml:space="preserve">Федерального закона </w:t>
      </w:r>
      <w:r w:rsidRPr="00BC5B82">
        <w:rPr>
          <w:szCs w:val="24"/>
        </w:rPr>
        <w:t>и законодательством Российской Федерации о градостроительной деятельности.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2"/>
        <w:rPr>
          <w:b/>
          <w:szCs w:val="24"/>
        </w:rPr>
      </w:pPr>
      <w:bookmarkStart w:id="16" w:name="Par921"/>
      <w:bookmarkEnd w:id="16"/>
      <w:r w:rsidRPr="00BC5B82">
        <w:rPr>
          <w:b/>
          <w:szCs w:val="24"/>
        </w:rPr>
        <w:t>VI. Правила определения нормативных затрат на финансовое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2"/>
        <w:rPr>
          <w:b/>
          <w:szCs w:val="24"/>
        </w:rPr>
      </w:pPr>
      <w:r w:rsidRPr="00BC5B82">
        <w:rPr>
          <w:b/>
          <w:szCs w:val="24"/>
        </w:rPr>
        <w:t xml:space="preserve"> обеспечение строительства, реконструкцию (в том числе 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2"/>
        <w:rPr>
          <w:b/>
          <w:szCs w:val="24"/>
        </w:rPr>
      </w:pPr>
      <w:r w:rsidRPr="00BC5B82">
        <w:rPr>
          <w:b/>
          <w:szCs w:val="24"/>
        </w:rPr>
        <w:lastRenderedPageBreak/>
        <w:t xml:space="preserve">с элементами реставрации), техническое перевооружение 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2"/>
        <w:rPr>
          <w:b/>
          <w:szCs w:val="24"/>
        </w:rPr>
      </w:pPr>
      <w:r w:rsidRPr="00BC5B82">
        <w:rPr>
          <w:b/>
          <w:szCs w:val="24"/>
        </w:rPr>
        <w:t>объектов капитального строительства и приобретение объектов недвижимого имущества в муниципальную собственность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 xml:space="preserve">108.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</w:t>
      </w:r>
      <w:r w:rsidRPr="00BC5B82">
        <w:rPr>
          <w:bCs/>
          <w:szCs w:val="24"/>
        </w:rPr>
        <w:t xml:space="preserve">Федерального закона </w:t>
      </w:r>
      <w:r w:rsidRPr="00BC5B82">
        <w:rPr>
          <w:szCs w:val="24"/>
        </w:rPr>
        <w:t>и законодательством Российской Федерации о градостроительной деятельности.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 xml:space="preserve">109. Затраты на приобретение объектов недвижимого имущества определяются в соответствии со статьей 22 </w:t>
      </w:r>
      <w:r w:rsidRPr="00BC5B82">
        <w:rPr>
          <w:bCs/>
          <w:szCs w:val="24"/>
        </w:rPr>
        <w:t xml:space="preserve">Федерального закона </w:t>
      </w:r>
      <w:r w:rsidRPr="00BC5B82">
        <w:rPr>
          <w:szCs w:val="24"/>
        </w:rPr>
        <w:t>и  законодательством Российской Федерации, регулирующим оценочную деятельность в Российской Федерации.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2"/>
        <w:rPr>
          <w:b/>
          <w:szCs w:val="24"/>
        </w:rPr>
      </w:pPr>
      <w:bookmarkStart w:id="17" w:name="Par929"/>
      <w:bookmarkEnd w:id="17"/>
      <w:r w:rsidRPr="00BC5B82">
        <w:rPr>
          <w:b/>
          <w:szCs w:val="24"/>
        </w:rPr>
        <w:t>VII. Правила определения нормативных затрат на дополнительное</w:t>
      </w:r>
    </w:p>
    <w:p w:rsidR="00252F39" w:rsidRPr="00BC5B82" w:rsidRDefault="00252F39" w:rsidP="00252F39">
      <w:pPr>
        <w:widowControl w:val="0"/>
        <w:overflowPunct/>
        <w:adjustRightInd/>
        <w:jc w:val="center"/>
        <w:textAlignment w:val="auto"/>
        <w:outlineLvl w:val="2"/>
        <w:rPr>
          <w:b/>
          <w:szCs w:val="24"/>
        </w:rPr>
      </w:pPr>
      <w:r w:rsidRPr="00BC5B82">
        <w:rPr>
          <w:b/>
          <w:szCs w:val="24"/>
        </w:rPr>
        <w:t xml:space="preserve"> профессиональное образование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110. Затраты на приобретение образовательных услуг по профессиональной переподготовке и повышению квалификации (</w:t>
      </w:r>
      <w:r w:rsidRPr="00BC5B82">
        <w:rPr>
          <w:noProof/>
          <w:position w:val="-12"/>
          <w:szCs w:val="24"/>
        </w:rPr>
        <w:drawing>
          <wp:inline distT="0" distB="0" distL="0" distR="0">
            <wp:extent cx="266700" cy="219075"/>
            <wp:effectExtent l="0" t="0" r="0" b="9525"/>
            <wp:docPr id="53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) определяются по формуле: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center"/>
        <w:textAlignment w:val="auto"/>
        <w:rPr>
          <w:szCs w:val="24"/>
        </w:rPr>
      </w:pPr>
      <w:r w:rsidRPr="00BC5B82">
        <w:rPr>
          <w:noProof/>
          <w:position w:val="-28"/>
          <w:szCs w:val="24"/>
        </w:rPr>
        <w:drawing>
          <wp:inline distT="0" distB="0" distL="0" distR="0">
            <wp:extent cx="1419225" cy="428625"/>
            <wp:effectExtent l="0" t="0" r="9525" b="9525"/>
            <wp:docPr id="53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82">
        <w:rPr>
          <w:szCs w:val="24"/>
        </w:rPr>
        <w:t>,</w:t>
      </w:r>
    </w:p>
    <w:p w:rsidR="00252F39" w:rsidRPr="00BC5B82" w:rsidRDefault="00252F39" w:rsidP="00252F39">
      <w:pPr>
        <w:widowControl w:val="0"/>
        <w:overflowPunct/>
        <w:adjustRightInd/>
        <w:jc w:val="both"/>
        <w:textAlignment w:val="auto"/>
        <w:rPr>
          <w:szCs w:val="24"/>
        </w:rPr>
      </w:pPr>
      <w:r w:rsidRPr="00BC5B82">
        <w:rPr>
          <w:szCs w:val="24"/>
        </w:rPr>
        <w:t>где: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  <w:lang w:val="en-US"/>
        </w:rPr>
        <w:t>Q</w:t>
      </w:r>
      <w:r w:rsidRPr="00BC5B82">
        <w:rPr>
          <w:szCs w:val="24"/>
          <w:vertAlign w:val="subscript"/>
          <w:lang w:val="en-US"/>
        </w:rPr>
        <w:t>i</w:t>
      </w:r>
      <w:r w:rsidRPr="00BC5B82">
        <w:rPr>
          <w:szCs w:val="24"/>
          <w:vertAlign w:val="subscript"/>
        </w:rPr>
        <w:t>дпо</w:t>
      </w:r>
      <w:r w:rsidRPr="00BC5B82">
        <w:rPr>
          <w:szCs w:val="24"/>
        </w:rPr>
        <w:t> – количество работников, направляемых на i-й вид дополнительного профессионального образования;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BC5B82">
        <w:rPr>
          <w:szCs w:val="24"/>
        </w:rPr>
        <w:t>Р</w:t>
      </w:r>
      <w:r w:rsidRPr="00BC5B82">
        <w:rPr>
          <w:szCs w:val="24"/>
          <w:vertAlign w:val="subscript"/>
          <w:lang w:val="en-US"/>
        </w:rPr>
        <w:t>i</w:t>
      </w:r>
      <w:r w:rsidRPr="00BC5B82">
        <w:rPr>
          <w:szCs w:val="24"/>
          <w:vertAlign w:val="subscript"/>
        </w:rPr>
        <w:t>дпо </w:t>
      </w:r>
      <w:r w:rsidRPr="00BC5B82">
        <w:rPr>
          <w:szCs w:val="24"/>
        </w:rPr>
        <w:t xml:space="preserve">– цена обучения одного работника по i-му виду дополнительного профессионального образования, определяемая в соответствии со статьей 22 </w:t>
      </w:r>
      <w:r w:rsidRPr="00BC5B82">
        <w:rPr>
          <w:bCs/>
          <w:szCs w:val="24"/>
        </w:rPr>
        <w:t>Федерального закона</w:t>
      </w:r>
      <w:r w:rsidRPr="00BC5B82">
        <w:rPr>
          <w:szCs w:val="24"/>
        </w:rPr>
        <w:t>.</w:t>
      </w: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BC5B82" w:rsidRDefault="00252F39" w:rsidP="00252F39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</w:p>
    <w:p w:rsidR="00252F39" w:rsidRPr="00D80132" w:rsidRDefault="00252F39" w:rsidP="00252F39">
      <w:pPr>
        <w:widowControl w:val="0"/>
        <w:overflowPunct/>
        <w:adjustRightInd/>
        <w:jc w:val="both"/>
        <w:textAlignment w:val="auto"/>
        <w:rPr>
          <w:sz w:val="28"/>
          <w:szCs w:val="28"/>
        </w:rPr>
        <w:sectPr w:rsidR="00252F39" w:rsidRPr="00D80132" w:rsidSect="00281875">
          <w:footerReference w:type="default" r:id="rId392"/>
          <w:pgSz w:w="11907" w:h="16840"/>
          <w:pgMar w:top="993" w:right="851" w:bottom="567" w:left="1560" w:header="720" w:footer="720" w:gutter="0"/>
          <w:cols w:space="720"/>
          <w:titlePg/>
          <w:docGrid w:linePitch="326"/>
        </w:sectPr>
      </w:pPr>
      <w:r w:rsidRPr="00BC5B82">
        <w:rPr>
          <w:szCs w:val="24"/>
        </w:rPr>
        <w:tab/>
      </w:r>
    </w:p>
    <w:p w:rsidR="00252F39" w:rsidRPr="00DE06C6" w:rsidRDefault="00252F39" w:rsidP="00252F39">
      <w:pPr>
        <w:widowControl w:val="0"/>
        <w:overflowPunct/>
        <w:ind w:firstLine="698"/>
        <w:jc w:val="right"/>
        <w:textAlignment w:val="auto"/>
        <w:rPr>
          <w:bCs/>
          <w:color w:val="26282F"/>
          <w:sz w:val="16"/>
          <w:szCs w:val="16"/>
        </w:rPr>
      </w:pPr>
      <w:bookmarkStart w:id="18" w:name="sub_111000"/>
      <w:r w:rsidRPr="00DE06C6">
        <w:rPr>
          <w:bCs/>
          <w:color w:val="26282F"/>
          <w:sz w:val="16"/>
          <w:szCs w:val="16"/>
        </w:rPr>
        <w:lastRenderedPageBreak/>
        <w:t>Приложение № 1</w:t>
      </w:r>
      <w:r w:rsidRPr="00DE06C6">
        <w:rPr>
          <w:bCs/>
          <w:color w:val="26282F"/>
          <w:sz w:val="16"/>
          <w:szCs w:val="16"/>
        </w:rPr>
        <w:br/>
        <w:t xml:space="preserve">к </w:t>
      </w:r>
      <w:hyperlink w:anchor="sub_11000" w:history="1">
        <w:r w:rsidRPr="00DE06C6">
          <w:rPr>
            <w:sz w:val="16"/>
            <w:szCs w:val="16"/>
          </w:rPr>
          <w:t>Правилам</w:t>
        </w:r>
      </w:hyperlink>
      <w:r w:rsidRPr="00DE06C6">
        <w:rPr>
          <w:bCs/>
          <w:color w:val="26282F"/>
          <w:sz w:val="16"/>
          <w:szCs w:val="16"/>
        </w:rPr>
        <w:t xml:space="preserve"> определения нормативных</w:t>
      </w:r>
      <w:r w:rsidRPr="00DE06C6">
        <w:rPr>
          <w:bCs/>
          <w:color w:val="26282F"/>
          <w:sz w:val="16"/>
          <w:szCs w:val="16"/>
        </w:rPr>
        <w:br/>
        <w:t>затрат на обеспечение функций</w:t>
      </w:r>
      <w:r w:rsidRPr="00DE06C6">
        <w:rPr>
          <w:bCs/>
          <w:color w:val="26282F"/>
          <w:sz w:val="16"/>
          <w:szCs w:val="16"/>
        </w:rPr>
        <w:br/>
        <w:t xml:space="preserve">органов местного самоуправления </w:t>
      </w:r>
    </w:p>
    <w:p w:rsidR="00252F39" w:rsidRPr="00DE06C6" w:rsidRDefault="00252F39" w:rsidP="00252F39">
      <w:pPr>
        <w:widowControl w:val="0"/>
        <w:overflowPunct/>
        <w:ind w:firstLine="698"/>
        <w:jc w:val="right"/>
        <w:textAlignment w:val="auto"/>
        <w:rPr>
          <w:sz w:val="16"/>
          <w:szCs w:val="16"/>
        </w:rPr>
      </w:pPr>
      <w:r w:rsidRPr="00DE06C6">
        <w:rPr>
          <w:sz w:val="16"/>
          <w:szCs w:val="16"/>
        </w:rPr>
        <w:t xml:space="preserve">муниципального образования </w:t>
      </w:r>
    </w:p>
    <w:p w:rsidR="00252F39" w:rsidRPr="00DE06C6" w:rsidRDefault="00252F39" w:rsidP="00252F39">
      <w:pPr>
        <w:widowControl w:val="0"/>
        <w:overflowPunct/>
        <w:ind w:firstLine="698"/>
        <w:jc w:val="right"/>
        <w:textAlignment w:val="auto"/>
        <w:rPr>
          <w:bCs/>
          <w:color w:val="26282F"/>
          <w:sz w:val="16"/>
          <w:szCs w:val="16"/>
        </w:rPr>
      </w:pPr>
      <w:r w:rsidRPr="00DE06C6">
        <w:rPr>
          <w:sz w:val="16"/>
          <w:szCs w:val="16"/>
        </w:rPr>
        <w:t>«Пешский сельсовет» Ненецкого автономного округа</w:t>
      </w:r>
    </w:p>
    <w:p w:rsidR="00252F39" w:rsidRPr="00DE06C6" w:rsidRDefault="00252F39" w:rsidP="00252F39">
      <w:pPr>
        <w:widowControl w:val="0"/>
        <w:overflowPunct/>
        <w:ind w:firstLine="698"/>
        <w:jc w:val="right"/>
        <w:textAlignment w:val="auto"/>
        <w:rPr>
          <w:sz w:val="16"/>
          <w:szCs w:val="16"/>
        </w:rPr>
      </w:pPr>
      <w:r w:rsidRPr="00DE06C6">
        <w:rPr>
          <w:bCs/>
          <w:color w:val="26282F"/>
          <w:sz w:val="16"/>
          <w:szCs w:val="16"/>
        </w:rPr>
        <w:t>и подведомственных казенных учреждений</w:t>
      </w:r>
    </w:p>
    <w:bookmarkEnd w:id="18"/>
    <w:p w:rsidR="00252F39" w:rsidRPr="00EF50DF" w:rsidRDefault="00252F39" w:rsidP="00252F39">
      <w:pPr>
        <w:widowControl w:val="0"/>
        <w:overflowPunct/>
        <w:ind w:firstLine="720"/>
        <w:jc w:val="both"/>
        <w:textAlignment w:val="auto"/>
        <w:rPr>
          <w:szCs w:val="24"/>
        </w:rPr>
      </w:pPr>
    </w:p>
    <w:p w:rsidR="00252F39" w:rsidRPr="00EF50DF" w:rsidRDefault="00252F39" w:rsidP="00252F39">
      <w:pPr>
        <w:widowControl w:val="0"/>
        <w:overflowPunct/>
        <w:spacing w:before="108" w:after="108"/>
        <w:jc w:val="center"/>
        <w:textAlignment w:val="auto"/>
        <w:outlineLvl w:val="0"/>
        <w:rPr>
          <w:b/>
          <w:bCs/>
          <w:color w:val="26282F"/>
          <w:szCs w:val="24"/>
        </w:rPr>
      </w:pPr>
      <w:r w:rsidRPr="00EF50DF">
        <w:rPr>
          <w:b/>
          <w:bCs/>
          <w:color w:val="26282F"/>
          <w:szCs w:val="24"/>
        </w:rPr>
        <w:t>Нормативы</w:t>
      </w:r>
      <w:r w:rsidRPr="00EF50DF">
        <w:rPr>
          <w:b/>
          <w:bCs/>
          <w:color w:val="26282F"/>
          <w:szCs w:val="24"/>
        </w:rPr>
        <w:br/>
        <w:t xml:space="preserve">обеспечения функций </w:t>
      </w:r>
      <w:r w:rsidRPr="00C414E9">
        <w:rPr>
          <w:b/>
          <w:bCs/>
          <w:color w:val="26282F"/>
          <w:szCs w:val="24"/>
        </w:rPr>
        <w:t xml:space="preserve">органов местного самоуправлениямуниципального </w:t>
      </w:r>
      <w:r>
        <w:rPr>
          <w:b/>
          <w:bCs/>
          <w:color w:val="26282F"/>
          <w:szCs w:val="24"/>
        </w:rPr>
        <w:t xml:space="preserve">образования «Пешский сельсовет» Ненецкого автономного округа </w:t>
      </w:r>
      <w:r w:rsidRPr="00C414E9">
        <w:rPr>
          <w:b/>
          <w:bCs/>
          <w:color w:val="26282F"/>
          <w:szCs w:val="24"/>
        </w:rPr>
        <w:t>и подведомственных им казенных учреждений</w:t>
      </w:r>
      <w:r w:rsidRPr="00EF50DF">
        <w:rPr>
          <w:b/>
          <w:bCs/>
          <w:color w:val="26282F"/>
          <w:szCs w:val="24"/>
        </w:rPr>
        <w:t>, применяемые при расчете нормативных затрат на приобретение средств подвижной связи и услуг подвижной связи</w:t>
      </w:r>
    </w:p>
    <w:p w:rsidR="00252F39" w:rsidRPr="00EF50DF" w:rsidRDefault="00252F39" w:rsidP="00252F39">
      <w:pPr>
        <w:widowControl w:val="0"/>
        <w:overflowPunct/>
        <w:ind w:firstLine="720"/>
        <w:jc w:val="both"/>
        <w:textAlignment w:val="auto"/>
        <w:rPr>
          <w:szCs w:val="24"/>
        </w:rPr>
      </w:pPr>
    </w:p>
    <w:tbl>
      <w:tblPr>
        <w:tblW w:w="14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3036"/>
        <w:gridCol w:w="2940"/>
        <w:gridCol w:w="2800"/>
        <w:gridCol w:w="3080"/>
      </w:tblGrid>
      <w:tr w:rsidR="00252F39" w:rsidRPr="00EF50DF" w:rsidTr="008B7A19">
        <w:tc>
          <w:tcPr>
            <w:tcW w:w="851" w:type="dxa"/>
            <w:vAlign w:val="center"/>
          </w:tcPr>
          <w:p w:rsidR="00252F39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>Вид связи</w:t>
            </w:r>
          </w:p>
        </w:tc>
        <w:tc>
          <w:tcPr>
            <w:tcW w:w="3036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>Количество средств связи</w:t>
            </w:r>
          </w:p>
        </w:tc>
        <w:tc>
          <w:tcPr>
            <w:tcW w:w="2940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  <w:vertAlign w:val="superscript"/>
              </w:rPr>
            </w:pPr>
            <w:r w:rsidRPr="00EF50DF">
              <w:rPr>
                <w:szCs w:val="24"/>
              </w:rPr>
              <w:t>Цена приобретения средств связи</w:t>
            </w:r>
            <w:r>
              <w:rPr>
                <w:rStyle w:val="afd"/>
                <w:szCs w:val="24"/>
              </w:rPr>
              <w:footnoteReference w:id="2"/>
            </w:r>
          </w:p>
        </w:tc>
        <w:tc>
          <w:tcPr>
            <w:tcW w:w="2800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>Расходы на услуги связи</w:t>
            </w:r>
          </w:p>
        </w:tc>
        <w:tc>
          <w:tcPr>
            <w:tcW w:w="3080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>Категория должностей</w:t>
            </w:r>
          </w:p>
        </w:tc>
      </w:tr>
      <w:tr w:rsidR="00252F39" w:rsidRPr="00EF50DF" w:rsidTr="008B7A19">
        <w:tc>
          <w:tcPr>
            <w:tcW w:w="851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rFonts w:ascii="Arial" w:hAnsi="Arial"/>
                <w:szCs w:val="24"/>
              </w:rPr>
            </w:pPr>
            <w:r w:rsidRPr="00EF50DF">
              <w:rPr>
                <w:szCs w:val="24"/>
              </w:rPr>
              <w:t>подвижная связь</w:t>
            </w:r>
          </w:p>
        </w:tc>
        <w:tc>
          <w:tcPr>
            <w:tcW w:w="3036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>не более 1 единицы врасчете на</w:t>
            </w:r>
            <w:r>
              <w:rPr>
                <w:szCs w:val="24"/>
              </w:rPr>
              <w:t xml:space="preserve"> муниципального </w:t>
            </w:r>
            <w:r w:rsidRPr="00EF50DF">
              <w:rPr>
                <w:szCs w:val="24"/>
              </w:rPr>
              <w:t xml:space="preserve">служащего, замещающего должность, относящуюся к высшей группе </w:t>
            </w:r>
            <w:r>
              <w:rPr>
                <w:szCs w:val="24"/>
              </w:rPr>
              <w:t>д</w:t>
            </w:r>
            <w:r w:rsidRPr="00EF50DF">
              <w:rPr>
                <w:szCs w:val="24"/>
              </w:rPr>
              <w:t xml:space="preserve">олжностей </w:t>
            </w:r>
            <w:r>
              <w:rPr>
                <w:szCs w:val="24"/>
              </w:rPr>
              <w:t>муниципальной службы</w:t>
            </w:r>
          </w:p>
        </w:tc>
        <w:tc>
          <w:tcPr>
            <w:tcW w:w="2940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 xml:space="preserve">не более 15 тыс. рублей включительно за 1 единицу в расчете на </w:t>
            </w:r>
            <w:r w:rsidRPr="00D95679">
              <w:rPr>
                <w:szCs w:val="24"/>
              </w:rPr>
              <w:t xml:space="preserve">муниципального </w:t>
            </w:r>
            <w:r w:rsidRPr="00EF50DF">
              <w:rPr>
                <w:szCs w:val="24"/>
              </w:rPr>
              <w:t xml:space="preserve">служащего, замещающего должность, относящуюся к высшей </w:t>
            </w:r>
            <w:r w:rsidRPr="00D95679">
              <w:rPr>
                <w:szCs w:val="24"/>
              </w:rPr>
              <w:t>высшей группе должностей муниципальной службы</w:t>
            </w:r>
          </w:p>
        </w:tc>
        <w:tc>
          <w:tcPr>
            <w:tcW w:w="2800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>ежемесячные расходы не более 4 тыс. рублей</w:t>
            </w:r>
            <w:r>
              <w:rPr>
                <w:rStyle w:val="afd"/>
                <w:szCs w:val="24"/>
              </w:rPr>
              <w:footnoteReference w:id="3"/>
            </w:r>
            <w:r w:rsidRPr="00EF50DF">
              <w:rPr>
                <w:szCs w:val="24"/>
              </w:rPr>
              <w:t xml:space="preserve"> включительно в расчете на </w:t>
            </w:r>
            <w:r w:rsidRPr="00D95679">
              <w:rPr>
                <w:szCs w:val="24"/>
              </w:rPr>
              <w:t>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3080" w:type="dxa"/>
            <w:vAlign w:val="center"/>
          </w:tcPr>
          <w:p w:rsidR="00252F39" w:rsidRPr="00DE06C6" w:rsidRDefault="00252F39" w:rsidP="008B7A1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E06C6">
              <w:rPr>
                <w:sz w:val="22"/>
                <w:szCs w:val="22"/>
              </w:rPr>
              <w:t xml:space="preserve">группы должностей приводятся в соответствии с </w:t>
            </w:r>
            <w:hyperlink r:id="rId393" w:history="1">
              <w:r w:rsidRPr="00DE06C6">
                <w:rPr>
                  <w:sz w:val="22"/>
                  <w:szCs w:val="22"/>
                </w:rPr>
                <w:t>Реестром</w:t>
              </w:r>
            </w:hyperlink>
            <w:r w:rsidRPr="00DE06C6">
              <w:rPr>
                <w:sz w:val="22"/>
                <w:szCs w:val="22"/>
              </w:rPr>
              <w:t>должностей муниципальной службы в муниципальном образовании «Муниципальный район «Заполярный район» (далее – Реестр), утвержденным Решением Совета Заполярного района от 27.11.2007 №237-р</w:t>
            </w:r>
          </w:p>
        </w:tc>
      </w:tr>
      <w:tr w:rsidR="00252F39" w:rsidRPr="00EF50DF" w:rsidTr="008B7A19">
        <w:tc>
          <w:tcPr>
            <w:tcW w:w="851" w:type="dxa"/>
            <w:vAlign w:val="center"/>
          </w:tcPr>
          <w:p w:rsidR="00252F39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414E9">
              <w:rPr>
                <w:szCs w:val="24"/>
              </w:rPr>
              <w:t>подвижная связь</w:t>
            </w:r>
          </w:p>
        </w:tc>
        <w:tc>
          <w:tcPr>
            <w:tcW w:w="3036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B45415">
              <w:rPr>
                <w:szCs w:val="24"/>
              </w:rPr>
              <w:t xml:space="preserve">не более 1 единицы в расчете на муниципального служащего, замещающего должность, относящуюся к </w:t>
            </w:r>
            <w:r>
              <w:rPr>
                <w:szCs w:val="24"/>
              </w:rPr>
              <w:t>главной</w:t>
            </w:r>
            <w:r w:rsidRPr="00B45415">
              <w:rPr>
                <w:szCs w:val="24"/>
              </w:rPr>
              <w:t xml:space="preserve"> группе должностей муниципальной службы</w:t>
            </w:r>
          </w:p>
        </w:tc>
        <w:tc>
          <w:tcPr>
            <w:tcW w:w="2940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>не более 1</w:t>
            </w:r>
            <w:r>
              <w:rPr>
                <w:szCs w:val="24"/>
              </w:rPr>
              <w:t>0</w:t>
            </w:r>
            <w:r w:rsidRPr="00EF50DF">
              <w:rPr>
                <w:szCs w:val="24"/>
              </w:rPr>
              <w:t xml:space="preserve"> тыс. рублей включительно за 1 единицу в расчете на </w:t>
            </w:r>
            <w:r w:rsidRPr="00D95679">
              <w:rPr>
                <w:szCs w:val="24"/>
              </w:rPr>
              <w:t xml:space="preserve">муниципального </w:t>
            </w:r>
            <w:r w:rsidRPr="00EF50DF">
              <w:rPr>
                <w:szCs w:val="24"/>
              </w:rPr>
              <w:t xml:space="preserve">служащего, замещающего должность, относящуюся к высшей </w:t>
            </w:r>
            <w:r>
              <w:rPr>
                <w:szCs w:val="24"/>
              </w:rPr>
              <w:t>главной</w:t>
            </w:r>
            <w:r w:rsidRPr="00D95679">
              <w:rPr>
                <w:szCs w:val="24"/>
              </w:rPr>
              <w:t xml:space="preserve"> группе должностей муниципальной службы</w:t>
            </w:r>
          </w:p>
        </w:tc>
        <w:tc>
          <w:tcPr>
            <w:tcW w:w="2800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 xml:space="preserve">ежемесячные расходы не более </w:t>
            </w:r>
            <w:r>
              <w:rPr>
                <w:szCs w:val="24"/>
              </w:rPr>
              <w:t>2</w:t>
            </w:r>
            <w:r w:rsidRPr="00EF50DF">
              <w:rPr>
                <w:szCs w:val="24"/>
              </w:rPr>
              <w:t xml:space="preserve"> тыс. рублей включительно в расчете на </w:t>
            </w:r>
            <w:r w:rsidRPr="00D95679">
              <w:rPr>
                <w:szCs w:val="24"/>
              </w:rPr>
              <w:t xml:space="preserve">муниципального служащего, замещающего должность, относящуюся к </w:t>
            </w:r>
            <w:r>
              <w:rPr>
                <w:szCs w:val="24"/>
              </w:rPr>
              <w:t>главной</w:t>
            </w:r>
            <w:r w:rsidRPr="00D95679">
              <w:rPr>
                <w:szCs w:val="24"/>
              </w:rPr>
              <w:t xml:space="preserve"> группе должностей муниципальной службы</w:t>
            </w:r>
          </w:p>
        </w:tc>
        <w:tc>
          <w:tcPr>
            <w:tcW w:w="3080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 xml:space="preserve">группы должностей приводятся в соответствии с </w:t>
            </w:r>
            <w:hyperlink r:id="rId394" w:history="1">
              <w:r w:rsidRPr="00EF50DF">
                <w:rPr>
                  <w:szCs w:val="24"/>
                </w:rPr>
                <w:t>Реестром</w:t>
              </w:r>
            </w:hyperlink>
          </w:p>
        </w:tc>
      </w:tr>
    </w:tbl>
    <w:p w:rsidR="00252F39" w:rsidRDefault="00252F39" w:rsidP="00252F39">
      <w:pPr>
        <w:widowControl w:val="0"/>
        <w:overflowPunct/>
        <w:textAlignment w:val="auto"/>
        <w:rPr>
          <w:szCs w:val="24"/>
        </w:rPr>
      </w:pPr>
      <w:bookmarkStart w:id="19" w:name="sub_112000"/>
    </w:p>
    <w:p w:rsidR="00252F39" w:rsidRPr="00DE06C6" w:rsidRDefault="00252F39" w:rsidP="00252F39">
      <w:pPr>
        <w:widowControl w:val="0"/>
        <w:overflowPunct/>
        <w:jc w:val="right"/>
        <w:textAlignment w:val="auto"/>
        <w:rPr>
          <w:bCs/>
          <w:color w:val="26282F"/>
          <w:sz w:val="16"/>
          <w:szCs w:val="16"/>
        </w:rPr>
      </w:pPr>
      <w:r w:rsidRPr="00DE06C6">
        <w:rPr>
          <w:bCs/>
          <w:color w:val="26282F"/>
          <w:sz w:val="16"/>
          <w:szCs w:val="16"/>
        </w:rPr>
        <w:lastRenderedPageBreak/>
        <w:t>Приложение № 2</w:t>
      </w:r>
      <w:r w:rsidRPr="00DE06C6">
        <w:rPr>
          <w:bCs/>
          <w:color w:val="26282F"/>
          <w:sz w:val="16"/>
          <w:szCs w:val="16"/>
        </w:rPr>
        <w:br/>
        <w:t>к Правилам определения нормативных</w:t>
      </w:r>
    </w:p>
    <w:p w:rsidR="00252F39" w:rsidRPr="00DE06C6" w:rsidRDefault="00252F39" w:rsidP="00252F39">
      <w:pPr>
        <w:widowControl w:val="0"/>
        <w:overflowPunct/>
        <w:ind w:firstLine="698"/>
        <w:jc w:val="right"/>
        <w:textAlignment w:val="auto"/>
        <w:rPr>
          <w:bCs/>
          <w:color w:val="26282F"/>
          <w:sz w:val="16"/>
          <w:szCs w:val="16"/>
        </w:rPr>
      </w:pPr>
      <w:r w:rsidRPr="00DE06C6">
        <w:rPr>
          <w:bCs/>
          <w:color w:val="26282F"/>
          <w:sz w:val="16"/>
          <w:szCs w:val="16"/>
        </w:rPr>
        <w:t>затрат на обеспечение функций</w:t>
      </w:r>
    </w:p>
    <w:p w:rsidR="00252F39" w:rsidRPr="00DE06C6" w:rsidRDefault="00252F39" w:rsidP="00252F39">
      <w:pPr>
        <w:widowControl w:val="0"/>
        <w:overflowPunct/>
        <w:ind w:firstLine="698"/>
        <w:jc w:val="right"/>
        <w:textAlignment w:val="auto"/>
        <w:rPr>
          <w:bCs/>
          <w:color w:val="26282F"/>
          <w:sz w:val="16"/>
          <w:szCs w:val="16"/>
        </w:rPr>
      </w:pPr>
      <w:r w:rsidRPr="00DE06C6">
        <w:rPr>
          <w:bCs/>
          <w:color w:val="26282F"/>
          <w:sz w:val="16"/>
          <w:szCs w:val="16"/>
        </w:rPr>
        <w:t xml:space="preserve">органов местного самоуправления </w:t>
      </w:r>
    </w:p>
    <w:p w:rsidR="00252F39" w:rsidRPr="00DE06C6" w:rsidRDefault="00252F39" w:rsidP="00252F39">
      <w:pPr>
        <w:widowControl w:val="0"/>
        <w:overflowPunct/>
        <w:ind w:firstLine="698"/>
        <w:jc w:val="right"/>
        <w:textAlignment w:val="auto"/>
        <w:rPr>
          <w:sz w:val="16"/>
          <w:szCs w:val="16"/>
        </w:rPr>
      </w:pPr>
      <w:r w:rsidRPr="00DE06C6">
        <w:rPr>
          <w:sz w:val="16"/>
          <w:szCs w:val="16"/>
        </w:rPr>
        <w:t xml:space="preserve">муниципального образования </w:t>
      </w:r>
    </w:p>
    <w:p w:rsidR="00252F39" w:rsidRPr="00DE06C6" w:rsidRDefault="00252F39" w:rsidP="00252F39">
      <w:pPr>
        <w:widowControl w:val="0"/>
        <w:overflowPunct/>
        <w:ind w:firstLine="698"/>
        <w:jc w:val="right"/>
        <w:textAlignment w:val="auto"/>
        <w:rPr>
          <w:bCs/>
          <w:color w:val="26282F"/>
          <w:sz w:val="16"/>
          <w:szCs w:val="16"/>
        </w:rPr>
      </w:pPr>
      <w:r w:rsidRPr="00DE06C6">
        <w:rPr>
          <w:sz w:val="16"/>
          <w:szCs w:val="16"/>
        </w:rPr>
        <w:t>«Пешский сельсовет» Ненецкого автономного округа</w:t>
      </w:r>
    </w:p>
    <w:p w:rsidR="00252F39" w:rsidRPr="00DE06C6" w:rsidRDefault="00252F39" w:rsidP="00252F39">
      <w:pPr>
        <w:widowControl w:val="0"/>
        <w:overflowPunct/>
        <w:ind w:firstLine="698"/>
        <w:jc w:val="right"/>
        <w:textAlignment w:val="auto"/>
        <w:rPr>
          <w:sz w:val="16"/>
          <w:szCs w:val="16"/>
        </w:rPr>
      </w:pPr>
      <w:r w:rsidRPr="00DE06C6">
        <w:rPr>
          <w:bCs/>
          <w:color w:val="26282F"/>
          <w:sz w:val="16"/>
          <w:szCs w:val="16"/>
        </w:rPr>
        <w:t xml:space="preserve"> и подведомственных казенных учреждений</w:t>
      </w:r>
    </w:p>
    <w:p w:rsidR="00252F39" w:rsidRPr="00EF50DF" w:rsidRDefault="00252F39" w:rsidP="00252F39">
      <w:pPr>
        <w:widowControl w:val="0"/>
        <w:overflowPunct/>
        <w:ind w:firstLine="698"/>
        <w:jc w:val="right"/>
        <w:textAlignment w:val="auto"/>
        <w:rPr>
          <w:szCs w:val="24"/>
        </w:rPr>
      </w:pPr>
    </w:p>
    <w:bookmarkEnd w:id="19"/>
    <w:p w:rsidR="00252F39" w:rsidRDefault="00252F39" w:rsidP="00252F39">
      <w:pPr>
        <w:widowControl w:val="0"/>
        <w:overflowPunct/>
        <w:jc w:val="center"/>
        <w:textAlignment w:val="auto"/>
        <w:outlineLvl w:val="0"/>
        <w:rPr>
          <w:b/>
          <w:bCs/>
          <w:color w:val="26282F"/>
          <w:szCs w:val="24"/>
        </w:rPr>
      </w:pPr>
      <w:r w:rsidRPr="00EF50DF">
        <w:rPr>
          <w:b/>
          <w:bCs/>
          <w:color w:val="26282F"/>
          <w:szCs w:val="24"/>
        </w:rPr>
        <w:t>Нормативы</w:t>
      </w:r>
      <w:r>
        <w:rPr>
          <w:b/>
          <w:bCs/>
          <w:color w:val="26282F"/>
          <w:szCs w:val="24"/>
        </w:rPr>
        <w:t>,</w:t>
      </w:r>
      <w:r w:rsidRPr="00EF50DF">
        <w:rPr>
          <w:b/>
          <w:bCs/>
          <w:color w:val="26282F"/>
          <w:szCs w:val="24"/>
        </w:rPr>
        <w:br/>
        <w:t>применяемые при расчете нормативных затрат на приобретение служебного легкового автотранспорта</w:t>
      </w:r>
    </w:p>
    <w:p w:rsidR="00252F39" w:rsidRPr="00D513E0" w:rsidRDefault="00252F39" w:rsidP="00252F39">
      <w:pPr>
        <w:widowControl w:val="0"/>
        <w:overflowPunct/>
        <w:ind w:firstLine="698"/>
        <w:jc w:val="center"/>
        <w:textAlignment w:val="auto"/>
        <w:rPr>
          <w:b/>
          <w:sz w:val="22"/>
          <w:szCs w:val="22"/>
        </w:rPr>
      </w:pPr>
      <w:r w:rsidRPr="00D513E0">
        <w:rPr>
          <w:b/>
          <w:bCs/>
          <w:color w:val="26282F"/>
          <w:szCs w:val="24"/>
        </w:rPr>
        <w:t xml:space="preserve">для обеспечения функций органов местного самоуправления </w:t>
      </w:r>
      <w:r w:rsidRPr="00D513E0">
        <w:rPr>
          <w:b/>
          <w:sz w:val="22"/>
          <w:szCs w:val="22"/>
        </w:rPr>
        <w:t>муниципального образования «Пешский сельсовет» Ненецкого автономного округа</w:t>
      </w:r>
    </w:p>
    <w:p w:rsidR="00252F39" w:rsidRPr="00D513E0" w:rsidRDefault="00252F39" w:rsidP="00252F39">
      <w:pPr>
        <w:widowControl w:val="0"/>
        <w:overflowPunct/>
        <w:ind w:firstLine="720"/>
        <w:jc w:val="center"/>
        <w:textAlignment w:val="auto"/>
        <w:rPr>
          <w:szCs w:val="24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2552"/>
        <w:gridCol w:w="2695"/>
        <w:gridCol w:w="2549"/>
        <w:gridCol w:w="2272"/>
        <w:gridCol w:w="1985"/>
      </w:tblGrid>
      <w:tr w:rsidR="00252F39" w:rsidRPr="00EF50DF" w:rsidTr="008B7A19">
        <w:tc>
          <w:tcPr>
            <w:tcW w:w="709" w:type="dxa"/>
            <w:vMerge w:val="restart"/>
            <w:vAlign w:val="center"/>
          </w:tcPr>
          <w:p w:rsidR="00252F39" w:rsidRPr="00E96D31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96D31">
              <w:rPr>
                <w:szCs w:val="24"/>
              </w:rPr>
              <w:t>№</w:t>
            </w:r>
          </w:p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96D31">
              <w:rPr>
                <w:szCs w:val="24"/>
              </w:rPr>
              <w:t>п/п</w:t>
            </w:r>
          </w:p>
        </w:tc>
        <w:tc>
          <w:tcPr>
            <w:tcW w:w="4820" w:type="dxa"/>
            <w:gridSpan w:val="2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244" w:type="dxa"/>
            <w:gridSpan w:val="2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</w:p>
        </w:tc>
        <w:tc>
          <w:tcPr>
            <w:tcW w:w="4257" w:type="dxa"/>
            <w:gridSpan w:val="2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252F39" w:rsidRPr="00EF50DF" w:rsidTr="008B7A19">
        <w:tc>
          <w:tcPr>
            <w:tcW w:w="709" w:type="dxa"/>
            <w:vMerge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>количество</w:t>
            </w:r>
          </w:p>
        </w:tc>
        <w:tc>
          <w:tcPr>
            <w:tcW w:w="2552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>цена и мощность</w:t>
            </w:r>
          </w:p>
        </w:tc>
        <w:tc>
          <w:tcPr>
            <w:tcW w:w="2695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>количество</w:t>
            </w:r>
          </w:p>
        </w:tc>
        <w:tc>
          <w:tcPr>
            <w:tcW w:w="2549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>цена и мощность</w:t>
            </w:r>
          </w:p>
        </w:tc>
        <w:tc>
          <w:tcPr>
            <w:tcW w:w="2272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>количество</w:t>
            </w:r>
          </w:p>
        </w:tc>
        <w:tc>
          <w:tcPr>
            <w:tcW w:w="1985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>цена и мощность</w:t>
            </w:r>
          </w:p>
        </w:tc>
      </w:tr>
      <w:tr w:rsidR="00252F39" w:rsidRPr="00EF50DF" w:rsidTr="008B7A19">
        <w:tc>
          <w:tcPr>
            <w:tcW w:w="709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 xml:space="preserve">не более 1 единицы в расчете на </w:t>
            </w:r>
            <w:r>
              <w:rPr>
                <w:szCs w:val="24"/>
              </w:rPr>
              <w:t xml:space="preserve">муниципального </w:t>
            </w:r>
            <w:r w:rsidRPr="00EF50DF">
              <w:rPr>
                <w:szCs w:val="24"/>
              </w:rPr>
              <w:t>служащего, замещающего должность руководителя или заместителя руководителя муниципального органа</w:t>
            </w:r>
          </w:p>
        </w:tc>
        <w:tc>
          <w:tcPr>
            <w:tcW w:w="2552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 xml:space="preserve">не более </w:t>
            </w:r>
            <w:r>
              <w:rPr>
                <w:szCs w:val="24"/>
              </w:rPr>
              <w:t>1</w:t>
            </w:r>
            <w:r w:rsidRPr="00EF50DF">
              <w:rPr>
                <w:szCs w:val="24"/>
              </w:rPr>
              <w:t xml:space="preserve">,5 млн. рублей и не более 200 лошадиных сил включительно для </w:t>
            </w:r>
            <w:r w:rsidRPr="00E96D31">
              <w:rPr>
                <w:szCs w:val="24"/>
              </w:rPr>
              <w:t xml:space="preserve">муниципального </w:t>
            </w:r>
            <w:r w:rsidRPr="00EF50DF">
              <w:rPr>
                <w:szCs w:val="24"/>
              </w:rPr>
              <w:t>служащего, замещающего должность руководителя или заместителя руководителя муниципального органа</w:t>
            </w:r>
          </w:p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 xml:space="preserve">не более 1 единицы в расчете на </w:t>
            </w:r>
            <w:r w:rsidRPr="0046631A">
              <w:rPr>
                <w:szCs w:val="24"/>
              </w:rPr>
              <w:t>муниципального служащего</w:t>
            </w:r>
            <w:r w:rsidRPr="00EF50DF">
              <w:rPr>
                <w:szCs w:val="24"/>
              </w:rPr>
              <w:t>, замещающего должность руководителя (заместителя руководителя) структурного подразделения муниципального органа</w:t>
            </w:r>
          </w:p>
        </w:tc>
        <w:tc>
          <w:tcPr>
            <w:tcW w:w="2549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>не более1,5</w:t>
            </w:r>
            <w:r>
              <w:rPr>
                <w:szCs w:val="24"/>
              </w:rPr>
              <w:t xml:space="preserve"> млн. </w:t>
            </w:r>
            <w:r w:rsidRPr="00EF50DF">
              <w:rPr>
                <w:szCs w:val="24"/>
              </w:rPr>
              <w:t>рублей и не более</w:t>
            </w:r>
            <w:r>
              <w:rPr>
                <w:szCs w:val="24"/>
              </w:rPr>
              <w:t>175</w:t>
            </w:r>
            <w:r w:rsidRPr="00EF50DF">
              <w:rPr>
                <w:szCs w:val="24"/>
              </w:rPr>
              <w:t xml:space="preserve">лошадиных сил включительно для </w:t>
            </w:r>
            <w:r w:rsidRPr="0046631A">
              <w:rPr>
                <w:szCs w:val="24"/>
              </w:rPr>
              <w:t>муниципального служащего</w:t>
            </w:r>
            <w:r w:rsidRPr="00EF50DF">
              <w:rPr>
                <w:szCs w:val="24"/>
              </w:rPr>
              <w:t>, замещающего должность руководителя (заместителя руководителя) структурного подразделения муниципального органа</w:t>
            </w:r>
          </w:p>
        </w:tc>
        <w:tc>
          <w:tcPr>
            <w:tcW w:w="2272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985" w:type="dxa"/>
            <w:vAlign w:val="center"/>
          </w:tcPr>
          <w:p w:rsidR="00252F39" w:rsidRPr="00EF50DF" w:rsidRDefault="00252F39" w:rsidP="008B7A19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EF50DF">
              <w:rPr>
                <w:szCs w:val="24"/>
              </w:rPr>
              <w:t>не более 1 млн. рублей и не более 150 лошадиных сил включительно</w:t>
            </w:r>
          </w:p>
        </w:tc>
      </w:tr>
    </w:tbl>
    <w:p w:rsidR="00252F39" w:rsidRDefault="00252F39" w:rsidP="00252F39">
      <w:pPr>
        <w:widowControl w:val="0"/>
        <w:overflowPunct/>
        <w:textAlignment w:val="auto"/>
        <w:rPr>
          <w:sz w:val="26"/>
          <w:szCs w:val="26"/>
        </w:rPr>
      </w:pPr>
    </w:p>
    <w:p w:rsidR="007322AE" w:rsidRDefault="00BB1E8C"/>
    <w:sectPr w:rsidR="007322AE" w:rsidSect="00DE06C6">
      <w:pgSz w:w="16837" w:h="11905" w:orient="landscape"/>
      <w:pgMar w:top="567" w:right="799" w:bottom="567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E8C" w:rsidRDefault="00BB1E8C" w:rsidP="00252F39">
      <w:r>
        <w:separator/>
      </w:r>
    </w:p>
  </w:endnote>
  <w:endnote w:type="continuationSeparator" w:id="1">
    <w:p w:rsidR="00BB1E8C" w:rsidRDefault="00BB1E8C" w:rsidP="00252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826883"/>
      <w:docPartObj>
        <w:docPartGallery w:val="Page Numbers (Bottom of Page)"/>
        <w:docPartUnique/>
      </w:docPartObj>
    </w:sdtPr>
    <w:sdtContent>
      <w:p w:rsidR="00252F39" w:rsidRDefault="00252F39">
        <w:pPr>
          <w:pStyle w:val="a9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252F39" w:rsidRDefault="00252F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E8C" w:rsidRDefault="00BB1E8C" w:rsidP="00252F39">
      <w:r>
        <w:separator/>
      </w:r>
    </w:p>
  </w:footnote>
  <w:footnote w:type="continuationSeparator" w:id="1">
    <w:p w:rsidR="00BB1E8C" w:rsidRDefault="00BB1E8C" w:rsidP="00252F39">
      <w:r>
        <w:continuationSeparator/>
      </w:r>
    </w:p>
  </w:footnote>
  <w:footnote w:id="2">
    <w:p w:rsidR="00252F39" w:rsidRDefault="00252F39" w:rsidP="00252F39">
      <w:pPr>
        <w:pStyle w:val="afb"/>
        <w:rPr>
          <w:szCs w:val="24"/>
        </w:rPr>
      </w:pPr>
      <w:r>
        <w:rPr>
          <w:rStyle w:val="afd"/>
        </w:rPr>
        <w:footnoteRef/>
      </w:r>
      <w:r w:rsidRPr="00D95679">
        <w:rPr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252F39" w:rsidRDefault="00252F39" w:rsidP="00252F39">
      <w:pPr>
        <w:pStyle w:val="afb"/>
      </w:pPr>
    </w:p>
  </w:footnote>
  <w:footnote w:id="3">
    <w:p w:rsidR="00252F39" w:rsidRDefault="00252F39" w:rsidP="00252F39">
      <w:pPr>
        <w:pStyle w:val="afb"/>
      </w:pPr>
      <w:r>
        <w:rPr>
          <w:rStyle w:val="afd"/>
        </w:rPr>
        <w:footnoteRef/>
      </w:r>
      <w:r w:rsidRPr="00D95679">
        <w:rPr>
          <w:szCs w:val="24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>
        <w:rPr>
          <w:szCs w:val="24"/>
        </w:rPr>
        <w:t>муниципального органа</w:t>
      </w:r>
      <w:r w:rsidRPr="00D95679">
        <w:rPr>
          <w:szCs w:val="24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091CB522"/>
    <w:lvl w:ilvl="0">
      <w:numFmt w:val="bullet"/>
      <w:lvlText w:val="*"/>
      <w:lvlJc w:val="left"/>
    </w:lvl>
  </w:abstractNum>
  <w:abstractNum w:abstractNumId="1">
    <w:nsid w:val="0C4B5D55"/>
    <w:multiLevelType w:val="singleLevel"/>
    <w:tmpl w:val="95FA122E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0D356961"/>
    <w:multiLevelType w:val="multilevel"/>
    <w:tmpl w:val="F65A91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9332FA"/>
    <w:multiLevelType w:val="hybridMultilevel"/>
    <w:tmpl w:val="D3F606B0"/>
    <w:lvl w:ilvl="0" w:tplc="DB88A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E52C3"/>
    <w:multiLevelType w:val="hybridMultilevel"/>
    <w:tmpl w:val="0832AC8C"/>
    <w:lvl w:ilvl="0" w:tplc="9C029492">
      <w:start w:val="5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D2059F"/>
    <w:multiLevelType w:val="hybridMultilevel"/>
    <w:tmpl w:val="12A6ABE6"/>
    <w:lvl w:ilvl="0" w:tplc="4D02CB2C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D7943"/>
    <w:multiLevelType w:val="hybridMultilevel"/>
    <w:tmpl w:val="A3685762"/>
    <w:lvl w:ilvl="0" w:tplc="575E4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A2E50"/>
    <w:multiLevelType w:val="hybridMultilevel"/>
    <w:tmpl w:val="F5AA0EE6"/>
    <w:lvl w:ilvl="0" w:tplc="4D02CB2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70BB0"/>
    <w:multiLevelType w:val="multilevel"/>
    <w:tmpl w:val="18EC89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DB33250"/>
    <w:multiLevelType w:val="singleLevel"/>
    <w:tmpl w:val="A60A5730"/>
    <w:lvl w:ilvl="0">
      <w:start w:val="7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471C4F3C"/>
    <w:multiLevelType w:val="multilevel"/>
    <w:tmpl w:val="DE4A59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E111E08"/>
    <w:multiLevelType w:val="hybridMultilevel"/>
    <w:tmpl w:val="E494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C239A"/>
    <w:multiLevelType w:val="hybridMultilevel"/>
    <w:tmpl w:val="EC5416EC"/>
    <w:lvl w:ilvl="0" w:tplc="9CBA1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08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50B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7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01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C6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07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4D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B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D4F6B83"/>
    <w:multiLevelType w:val="hybridMultilevel"/>
    <w:tmpl w:val="8FB0E6DA"/>
    <w:lvl w:ilvl="0" w:tplc="9B989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C79E1"/>
    <w:multiLevelType w:val="singleLevel"/>
    <w:tmpl w:val="1B029F98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5">
    <w:nsid w:val="6BC0644C"/>
    <w:multiLevelType w:val="singleLevel"/>
    <w:tmpl w:val="E59E832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703D2C9C"/>
    <w:multiLevelType w:val="hybridMultilevel"/>
    <w:tmpl w:val="7B363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13EA1"/>
    <w:multiLevelType w:val="hybridMultilevel"/>
    <w:tmpl w:val="EABA8A96"/>
    <w:lvl w:ilvl="0" w:tplc="87F89FB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6ED3F34"/>
    <w:multiLevelType w:val="multilevel"/>
    <w:tmpl w:val="FE6C2E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9D06B94"/>
    <w:multiLevelType w:val="hybridMultilevel"/>
    <w:tmpl w:val="99BC52CA"/>
    <w:lvl w:ilvl="0" w:tplc="DB70E5B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B571EA7"/>
    <w:multiLevelType w:val="hybridMultilevel"/>
    <w:tmpl w:val="4288ED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CD37BD8"/>
    <w:multiLevelType w:val="multilevel"/>
    <w:tmpl w:val="9E583B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D242511"/>
    <w:multiLevelType w:val="hybridMultilevel"/>
    <w:tmpl w:val="4704CE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D556921"/>
    <w:multiLevelType w:val="hybridMultilevel"/>
    <w:tmpl w:val="B7FA9B9A"/>
    <w:lvl w:ilvl="0" w:tplc="67049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23"/>
  </w:num>
  <w:num w:numId="8">
    <w:abstractNumId w:val="16"/>
  </w:num>
  <w:num w:numId="9">
    <w:abstractNumId w:val="8"/>
  </w:num>
  <w:num w:numId="10">
    <w:abstractNumId w:val="6"/>
  </w:num>
  <w:num w:numId="11">
    <w:abstractNumId w:val="18"/>
  </w:num>
  <w:num w:numId="12">
    <w:abstractNumId w:val="10"/>
  </w:num>
  <w:num w:numId="13">
    <w:abstractNumId w:val="2"/>
  </w:num>
  <w:num w:numId="14">
    <w:abstractNumId w:val="21"/>
  </w:num>
  <w:num w:numId="15">
    <w:abstractNumId w:val="19"/>
  </w:num>
  <w:num w:numId="16">
    <w:abstractNumId w:val="14"/>
  </w:num>
  <w:num w:numId="17">
    <w:abstractNumId w:val="1"/>
  </w:num>
  <w:num w:numId="18">
    <w:abstractNumId w:val="1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12"/>
  </w:num>
  <w:num w:numId="24">
    <w:abstractNumId w:val="13"/>
  </w:num>
  <w:num w:numId="25">
    <w:abstractNumId w:val="1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F39"/>
    <w:rsid w:val="001A706D"/>
    <w:rsid w:val="00252F39"/>
    <w:rsid w:val="006A41BE"/>
    <w:rsid w:val="00BB1E8C"/>
    <w:rsid w:val="00CE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2F3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52F3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F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F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rsid w:val="00252F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2F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2F39"/>
    <w:pPr>
      <w:ind w:left="708"/>
    </w:pPr>
  </w:style>
  <w:style w:type="character" w:styleId="a6">
    <w:name w:val="Hyperlink"/>
    <w:rsid w:val="00252F39"/>
    <w:rPr>
      <w:color w:val="0000FF"/>
      <w:u w:val="single"/>
    </w:rPr>
  </w:style>
  <w:style w:type="paragraph" w:styleId="a7">
    <w:name w:val="header"/>
    <w:basedOn w:val="a"/>
    <w:link w:val="a8"/>
    <w:rsid w:val="00252F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2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252F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2F3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F39"/>
  </w:style>
  <w:style w:type="paragraph" w:customStyle="1" w:styleId="ConsPlusNormal">
    <w:name w:val="ConsPlusNormal"/>
    <w:rsid w:val="00252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52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52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2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2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2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252F39"/>
    <w:pPr>
      <w:widowControl w:val="0"/>
      <w:overflowPunct/>
      <w:autoSpaceDE/>
      <w:autoSpaceDN/>
      <w:spacing w:before="100" w:beforeAutospacing="1" w:after="100" w:afterAutospacing="1" w:line="360" w:lineRule="atLeast"/>
      <w:jc w:val="both"/>
    </w:pPr>
    <w:rPr>
      <w:rFonts w:ascii="Tahoma" w:hAnsi="Tahoma"/>
      <w:sz w:val="20"/>
      <w:lang w:val="en-US" w:eastAsia="en-US"/>
    </w:rPr>
  </w:style>
  <w:style w:type="paragraph" w:styleId="ab">
    <w:name w:val="Body Text Indent"/>
    <w:basedOn w:val="a"/>
    <w:link w:val="ac"/>
    <w:rsid w:val="00252F39"/>
    <w:pPr>
      <w:overflowPunct/>
      <w:ind w:firstLine="540"/>
      <w:jc w:val="both"/>
      <w:textAlignment w:val="auto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252F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252F39"/>
  </w:style>
  <w:style w:type="paragraph" w:customStyle="1" w:styleId="ae">
    <w:name w:val="Знак Знак Знак"/>
    <w:basedOn w:val="a"/>
    <w:rsid w:val="00252F39"/>
    <w:pPr>
      <w:widowControl w:val="0"/>
      <w:overflowPunct/>
      <w:autoSpaceDE/>
      <w:autoSpaceDN/>
      <w:spacing w:before="100" w:beforeAutospacing="1" w:after="100" w:afterAutospacing="1" w:line="360" w:lineRule="atLeast"/>
      <w:jc w:val="both"/>
    </w:pPr>
    <w:rPr>
      <w:rFonts w:ascii="Tahoma" w:hAnsi="Tahoma"/>
      <w:sz w:val="20"/>
      <w:lang w:val="en-US" w:eastAsia="en-US"/>
    </w:rPr>
  </w:style>
  <w:style w:type="paragraph" w:customStyle="1" w:styleId="af">
    <w:name w:val="Стиль таблицы"/>
    <w:basedOn w:val="a"/>
    <w:rsid w:val="00252F39"/>
    <w:pPr>
      <w:overflowPunct/>
      <w:autoSpaceDE/>
      <w:autoSpaceDN/>
      <w:adjustRightInd/>
      <w:jc w:val="center"/>
      <w:textAlignment w:val="auto"/>
    </w:pPr>
    <w:rPr>
      <w:rFonts w:ascii="Arial Narrow" w:hAnsi="Arial Narrow"/>
      <w:b/>
      <w:lang w:eastAsia="en-US"/>
    </w:rPr>
  </w:style>
  <w:style w:type="paragraph" w:styleId="af0">
    <w:name w:val="Closing"/>
    <w:basedOn w:val="a"/>
    <w:link w:val="af1"/>
    <w:rsid w:val="00252F39"/>
    <w:pPr>
      <w:overflowPunct/>
      <w:autoSpaceDE/>
      <w:autoSpaceDN/>
      <w:adjustRightInd/>
      <w:ind w:left="4252"/>
      <w:textAlignment w:val="auto"/>
    </w:pPr>
    <w:rPr>
      <w:szCs w:val="24"/>
    </w:rPr>
  </w:style>
  <w:style w:type="character" w:customStyle="1" w:styleId="af1">
    <w:name w:val="Прощание Знак"/>
    <w:basedOn w:val="a0"/>
    <w:link w:val="af0"/>
    <w:rsid w:val="0025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252F39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af3">
    <w:name w:val="Основной текст Знак"/>
    <w:basedOn w:val="a0"/>
    <w:link w:val="af2"/>
    <w:rsid w:val="00252F39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Цветовое выделение"/>
    <w:uiPriority w:val="99"/>
    <w:rsid w:val="00252F39"/>
    <w:rPr>
      <w:b/>
      <w:bCs/>
      <w:color w:val="26282F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252F39"/>
    <w:pPr>
      <w:overflowPunct/>
      <w:jc w:val="both"/>
      <w:textAlignment w:val="auto"/>
    </w:pPr>
    <w:rPr>
      <w:rFonts w:ascii="Arial" w:eastAsia="Calibri" w:hAnsi="Arial" w:cs="Arial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252F39"/>
    <w:pPr>
      <w:overflowPunct/>
      <w:jc w:val="both"/>
      <w:textAlignment w:val="auto"/>
    </w:pPr>
    <w:rPr>
      <w:rFonts w:ascii="Courier New" w:eastAsia="Calibri" w:hAnsi="Courier New" w:cs="Courier New"/>
      <w:sz w:val="22"/>
      <w:szCs w:val="22"/>
    </w:rPr>
  </w:style>
  <w:style w:type="paragraph" w:customStyle="1" w:styleId="af7">
    <w:name w:val="Прижатый влево"/>
    <w:basedOn w:val="a"/>
    <w:next w:val="a"/>
    <w:uiPriority w:val="99"/>
    <w:rsid w:val="00252F39"/>
    <w:pPr>
      <w:overflowPunct/>
      <w:textAlignment w:val="auto"/>
    </w:pPr>
    <w:rPr>
      <w:rFonts w:ascii="Arial" w:eastAsia="Calibri" w:hAnsi="Arial" w:cs="Arial"/>
      <w:szCs w:val="24"/>
    </w:rPr>
  </w:style>
  <w:style w:type="paragraph" w:styleId="af8">
    <w:name w:val="endnote text"/>
    <w:basedOn w:val="a"/>
    <w:link w:val="af9"/>
    <w:rsid w:val="00252F39"/>
    <w:rPr>
      <w:sz w:val="20"/>
    </w:rPr>
  </w:style>
  <w:style w:type="character" w:customStyle="1" w:styleId="af9">
    <w:name w:val="Текст концевой сноски Знак"/>
    <w:basedOn w:val="a0"/>
    <w:link w:val="af8"/>
    <w:rsid w:val="0025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252F39"/>
    <w:rPr>
      <w:vertAlign w:val="superscript"/>
    </w:rPr>
  </w:style>
  <w:style w:type="paragraph" w:styleId="afb">
    <w:name w:val="footnote text"/>
    <w:basedOn w:val="a"/>
    <w:link w:val="afc"/>
    <w:rsid w:val="00252F39"/>
    <w:rPr>
      <w:sz w:val="20"/>
    </w:rPr>
  </w:style>
  <w:style w:type="character" w:customStyle="1" w:styleId="afc">
    <w:name w:val="Текст сноски Знак"/>
    <w:basedOn w:val="a0"/>
    <w:link w:val="afb"/>
    <w:rsid w:val="0025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252F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324" Type="http://schemas.openxmlformats.org/officeDocument/2006/relationships/image" Target="media/image319.wmf"/><Relationship Id="rId366" Type="http://schemas.openxmlformats.org/officeDocument/2006/relationships/image" Target="media/image361.wmf"/><Relationship Id="rId170" Type="http://schemas.openxmlformats.org/officeDocument/2006/relationships/image" Target="media/image165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26" Type="http://schemas.openxmlformats.org/officeDocument/2006/relationships/image" Target="media/image221.wmf"/><Relationship Id="rId247" Type="http://schemas.openxmlformats.org/officeDocument/2006/relationships/image" Target="media/image242.wmf"/><Relationship Id="rId107" Type="http://schemas.openxmlformats.org/officeDocument/2006/relationships/image" Target="media/image102.wmf"/><Relationship Id="rId268" Type="http://schemas.openxmlformats.org/officeDocument/2006/relationships/image" Target="media/image263.wmf"/><Relationship Id="rId289" Type="http://schemas.openxmlformats.org/officeDocument/2006/relationships/image" Target="media/image284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149" Type="http://schemas.openxmlformats.org/officeDocument/2006/relationships/image" Target="media/image144.wmf"/><Relationship Id="rId314" Type="http://schemas.openxmlformats.org/officeDocument/2006/relationships/image" Target="media/image309.wmf"/><Relationship Id="rId335" Type="http://schemas.openxmlformats.org/officeDocument/2006/relationships/image" Target="media/image330.wmf"/><Relationship Id="rId356" Type="http://schemas.openxmlformats.org/officeDocument/2006/relationships/image" Target="media/image351.wmf"/><Relationship Id="rId377" Type="http://schemas.openxmlformats.org/officeDocument/2006/relationships/image" Target="media/image372.wmf"/><Relationship Id="rId5" Type="http://schemas.openxmlformats.org/officeDocument/2006/relationships/footnotes" Target="footnotes.xm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1.wmf"/><Relationship Id="rId237" Type="http://schemas.openxmlformats.org/officeDocument/2006/relationships/image" Target="media/image232.wmf"/><Relationship Id="rId258" Type="http://schemas.openxmlformats.org/officeDocument/2006/relationships/image" Target="media/image253.wmf"/><Relationship Id="rId279" Type="http://schemas.openxmlformats.org/officeDocument/2006/relationships/image" Target="media/image274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25" Type="http://schemas.openxmlformats.org/officeDocument/2006/relationships/image" Target="media/image320.wmf"/><Relationship Id="rId346" Type="http://schemas.openxmlformats.org/officeDocument/2006/relationships/image" Target="media/image341.wmf"/><Relationship Id="rId367" Type="http://schemas.openxmlformats.org/officeDocument/2006/relationships/image" Target="media/image362.wmf"/><Relationship Id="rId388" Type="http://schemas.openxmlformats.org/officeDocument/2006/relationships/image" Target="media/image382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248" Type="http://schemas.openxmlformats.org/officeDocument/2006/relationships/image" Target="media/image243.wmf"/><Relationship Id="rId269" Type="http://schemas.openxmlformats.org/officeDocument/2006/relationships/image" Target="media/image264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15" Type="http://schemas.openxmlformats.org/officeDocument/2006/relationships/image" Target="media/image310.wmf"/><Relationship Id="rId336" Type="http://schemas.openxmlformats.org/officeDocument/2006/relationships/image" Target="media/image331.wmf"/><Relationship Id="rId357" Type="http://schemas.openxmlformats.org/officeDocument/2006/relationships/image" Target="media/image352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378" Type="http://schemas.openxmlformats.org/officeDocument/2006/relationships/image" Target="media/image373.wmf"/><Relationship Id="rId6" Type="http://schemas.openxmlformats.org/officeDocument/2006/relationships/endnotes" Target="endnotes.xml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26" Type="http://schemas.openxmlformats.org/officeDocument/2006/relationships/image" Target="media/image321.wmf"/><Relationship Id="rId347" Type="http://schemas.openxmlformats.org/officeDocument/2006/relationships/image" Target="media/image342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3.wmf"/><Relationship Id="rId389" Type="http://schemas.openxmlformats.org/officeDocument/2006/relationships/image" Target="media/image383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37" Type="http://schemas.openxmlformats.org/officeDocument/2006/relationships/image" Target="media/image332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53.wmf"/><Relationship Id="rId379" Type="http://schemas.openxmlformats.org/officeDocument/2006/relationships/image" Target="media/image374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390" Type="http://schemas.openxmlformats.org/officeDocument/2006/relationships/image" Target="media/image384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22.wmf"/><Relationship Id="rId348" Type="http://schemas.openxmlformats.org/officeDocument/2006/relationships/image" Target="media/image343.wmf"/><Relationship Id="rId369" Type="http://schemas.openxmlformats.org/officeDocument/2006/relationships/image" Target="media/image364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image" Target="media/image375.wmf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7.wmf"/><Relationship Id="rId317" Type="http://schemas.openxmlformats.org/officeDocument/2006/relationships/image" Target="media/image312.wmf"/><Relationship Id="rId338" Type="http://schemas.openxmlformats.org/officeDocument/2006/relationships/image" Target="media/image333.wmf"/><Relationship Id="rId359" Type="http://schemas.openxmlformats.org/officeDocument/2006/relationships/image" Target="media/image354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70" Type="http://schemas.openxmlformats.org/officeDocument/2006/relationships/image" Target="media/image365.wmf"/><Relationship Id="rId391" Type="http://schemas.openxmlformats.org/officeDocument/2006/relationships/image" Target="media/image385.wmf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28" Type="http://schemas.openxmlformats.org/officeDocument/2006/relationships/image" Target="media/image323.wmf"/><Relationship Id="rId349" Type="http://schemas.openxmlformats.org/officeDocument/2006/relationships/image" Target="media/image344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5.wmf"/><Relationship Id="rId381" Type="http://schemas.openxmlformats.org/officeDocument/2006/relationships/image" Target="media/image376.wmf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8" Type="http://schemas.openxmlformats.org/officeDocument/2006/relationships/image" Target="media/image313.wmf"/><Relationship Id="rId339" Type="http://schemas.openxmlformats.org/officeDocument/2006/relationships/image" Target="media/image334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5.wmf"/><Relationship Id="rId371" Type="http://schemas.openxmlformats.org/officeDocument/2006/relationships/image" Target="media/image366.wmf"/><Relationship Id="rId9" Type="http://schemas.openxmlformats.org/officeDocument/2006/relationships/image" Target="media/image4.wmf"/><Relationship Id="rId210" Type="http://schemas.openxmlformats.org/officeDocument/2006/relationships/image" Target="media/image205.wmf"/><Relationship Id="rId392" Type="http://schemas.openxmlformats.org/officeDocument/2006/relationships/footer" Target="footer1.xml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329" Type="http://schemas.openxmlformats.org/officeDocument/2006/relationships/image" Target="media/image324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5.wmf"/><Relationship Id="rId361" Type="http://schemas.openxmlformats.org/officeDocument/2006/relationships/image" Target="media/image356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hyperlink" Target="consultantplus://offline/ref=FE0D42F319E894CDD5E8AC658E68FC40E126C5E0372F2B0FB53936BA88E2007564E2AF45EC0803D4AAJCH" TargetMode="External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5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6.wmf"/><Relationship Id="rId372" Type="http://schemas.openxmlformats.org/officeDocument/2006/relationships/image" Target="media/image367.wmf"/><Relationship Id="rId393" Type="http://schemas.openxmlformats.org/officeDocument/2006/relationships/hyperlink" Target="garantF1://89039.1000" TargetMode="External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5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6.wmf"/><Relationship Id="rId362" Type="http://schemas.openxmlformats.org/officeDocument/2006/relationships/image" Target="media/image357.wmf"/><Relationship Id="rId383" Type="http://schemas.openxmlformats.org/officeDocument/2006/relationships/image" Target="media/image377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5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6.wmf"/><Relationship Id="rId352" Type="http://schemas.openxmlformats.org/officeDocument/2006/relationships/image" Target="media/image347.wmf"/><Relationship Id="rId373" Type="http://schemas.openxmlformats.org/officeDocument/2006/relationships/image" Target="media/image368.wmf"/><Relationship Id="rId394" Type="http://schemas.openxmlformats.org/officeDocument/2006/relationships/hyperlink" Target="garantF1://89039.1000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342" Type="http://schemas.openxmlformats.org/officeDocument/2006/relationships/image" Target="media/image337.wmf"/><Relationship Id="rId363" Type="http://schemas.openxmlformats.org/officeDocument/2006/relationships/image" Target="media/image358.wmf"/><Relationship Id="rId384" Type="http://schemas.openxmlformats.org/officeDocument/2006/relationships/image" Target="media/image378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332" Type="http://schemas.openxmlformats.org/officeDocument/2006/relationships/image" Target="media/image327.wmf"/><Relationship Id="rId353" Type="http://schemas.openxmlformats.org/officeDocument/2006/relationships/image" Target="media/image348.wmf"/><Relationship Id="rId374" Type="http://schemas.openxmlformats.org/officeDocument/2006/relationships/image" Target="media/image369.wmf"/><Relationship Id="rId395" Type="http://schemas.openxmlformats.org/officeDocument/2006/relationships/fontTable" Target="fontTable.xml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343" Type="http://schemas.openxmlformats.org/officeDocument/2006/relationships/image" Target="media/image338.wmf"/><Relationship Id="rId364" Type="http://schemas.openxmlformats.org/officeDocument/2006/relationships/image" Target="media/image359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79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354" Type="http://schemas.openxmlformats.org/officeDocument/2006/relationships/image" Target="media/image349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75" Type="http://schemas.openxmlformats.org/officeDocument/2006/relationships/image" Target="media/image370.wmf"/><Relationship Id="rId396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7.wmf"/><Relationship Id="rId323" Type="http://schemas.openxmlformats.org/officeDocument/2006/relationships/image" Target="media/image318.wmf"/><Relationship Id="rId344" Type="http://schemas.openxmlformats.org/officeDocument/2006/relationships/image" Target="media/image339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365" Type="http://schemas.openxmlformats.org/officeDocument/2006/relationships/image" Target="media/image360.wmf"/><Relationship Id="rId386" Type="http://schemas.openxmlformats.org/officeDocument/2006/relationships/image" Target="media/image380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8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9.wmf"/><Relationship Id="rId355" Type="http://schemas.openxmlformats.org/officeDocument/2006/relationships/image" Target="media/image350.wmf"/><Relationship Id="rId376" Type="http://schemas.openxmlformats.org/officeDocument/2006/relationships/image" Target="media/image371.wmf"/><Relationship Id="rId4" Type="http://schemas.openxmlformats.org/officeDocument/2006/relationships/webSettings" Target="web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303" Type="http://schemas.openxmlformats.org/officeDocument/2006/relationships/image" Target="media/image298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40.wmf"/><Relationship Id="rId387" Type="http://schemas.openxmlformats.org/officeDocument/2006/relationships/image" Target="media/image38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8519</Words>
  <Characters>48563</Characters>
  <Application>Microsoft Office Word</Application>
  <DocSecurity>0</DocSecurity>
  <Lines>404</Lines>
  <Paragraphs>113</Paragraphs>
  <ScaleCrop>false</ScaleCrop>
  <Company>Microsoft</Company>
  <LinksUpToDate>false</LinksUpToDate>
  <CharactersWithSpaces>56969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2017-02-09T09:46:00Z</dcterms:created>
  <dcterms:modified xsi:type="dcterms:W3CDTF">2017-02-09T09:46:00Z</dcterms:modified>
</cp:coreProperties>
</file>